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A9C" w:rsidRPr="009853C4" w:rsidRDefault="00AF6A9C" w:rsidP="009853C4">
      <w:pPr>
        <w:jc w:val="center"/>
        <w:outlineLvl w:val="0"/>
        <w:rPr>
          <w:rFonts w:ascii="Times New Roman" w:hAnsi="Times New Roman"/>
          <w:b/>
          <w:sz w:val="24"/>
          <w:szCs w:val="24"/>
        </w:rPr>
      </w:pPr>
      <w:r w:rsidRPr="009853C4">
        <w:rPr>
          <w:rFonts w:ascii="Times New Roman" w:hAnsi="Times New Roman"/>
          <w:b/>
          <w:sz w:val="24"/>
          <w:szCs w:val="24"/>
        </w:rPr>
        <w:t>РОССИЙСКАЯ ФЕДЕРАЦИЯ</w:t>
      </w:r>
    </w:p>
    <w:p w:rsidR="00AF6A9C" w:rsidRPr="00A85253" w:rsidRDefault="00AF6A9C" w:rsidP="009853C4">
      <w:pPr>
        <w:jc w:val="center"/>
        <w:outlineLvl w:val="0"/>
        <w:rPr>
          <w:rFonts w:ascii="Times New Roman" w:hAnsi="Times New Roman"/>
          <w:b/>
          <w:sz w:val="28"/>
          <w:szCs w:val="28"/>
        </w:rPr>
      </w:pPr>
    </w:p>
    <w:p w:rsidR="00AF6A9C" w:rsidRPr="009853C4" w:rsidRDefault="00AF6A9C" w:rsidP="009853C4">
      <w:pPr>
        <w:spacing w:after="0" w:line="240" w:lineRule="auto"/>
        <w:jc w:val="center"/>
        <w:outlineLvl w:val="0"/>
        <w:rPr>
          <w:rFonts w:ascii="Times New Roman" w:hAnsi="Times New Roman"/>
          <w:b/>
          <w:sz w:val="24"/>
          <w:szCs w:val="24"/>
        </w:rPr>
      </w:pPr>
      <w:r w:rsidRPr="009853C4">
        <w:rPr>
          <w:rFonts w:ascii="Times New Roman" w:hAnsi="Times New Roman"/>
          <w:b/>
          <w:sz w:val="24"/>
          <w:szCs w:val="24"/>
        </w:rPr>
        <w:t xml:space="preserve">КОМИТЕТ  ПО КУЛЬТУРЕ И ТУРИЗМУ </w:t>
      </w:r>
    </w:p>
    <w:p w:rsidR="00AF6A9C" w:rsidRPr="009853C4" w:rsidRDefault="00AF6A9C" w:rsidP="009853C4">
      <w:pPr>
        <w:spacing w:after="0" w:line="240" w:lineRule="auto"/>
        <w:jc w:val="center"/>
        <w:rPr>
          <w:rFonts w:ascii="Times New Roman" w:hAnsi="Times New Roman"/>
          <w:b/>
          <w:sz w:val="24"/>
          <w:szCs w:val="24"/>
        </w:rPr>
      </w:pPr>
      <w:r w:rsidRPr="009853C4">
        <w:rPr>
          <w:rFonts w:ascii="Times New Roman" w:hAnsi="Times New Roman"/>
          <w:b/>
          <w:sz w:val="24"/>
          <w:szCs w:val="24"/>
        </w:rPr>
        <w:t>АДМИНИСТРАЦИИ ЗМЕИНОГОРСКОГО РАЙОНА</w:t>
      </w:r>
    </w:p>
    <w:p w:rsidR="00AF6A9C" w:rsidRPr="009853C4" w:rsidRDefault="00AF6A9C" w:rsidP="009853C4">
      <w:pPr>
        <w:spacing w:after="0" w:line="240" w:lineRule="auto"/>
        <w:jc w:val="center"/>
        <w:rPr>
          <w:rFonts w:ascii="Times New Roman" w:hAnsi="Times New Roman"/>
          <w:b/>
          <w:sz w:val="24"/>
          <w:szCs w:val="24"/>
        </w:rPr>
      </w:pPr>
      <w:r w:rsidRPr="009853C4">
        <w:rPr>
          <w:rFonts w:ascii="Times New Roman" w:hAnsi="Times New Roman"/>
          <w:b/>
          <w:sz w:val="24"/>
          <w:szCs w:val="24"/>
        </w:rPr>
        <w:t xml:space="preserve">АЛТАЙСКОГО КРАЯ  </w:t>
      </w:r>
    </w:p>
    <w:p w:rsidR="00AF6A9C" w:rsidRPr="009853C4" w:rsidRDefault="00AF6A9C" w:rsidP="00FD13C8">
      <w:pPr>
        <w:jc w:val="center"/>
        <w:outlineLvl w:val="0"/>
        <w:rPr>
          <w:rFonts w:ascii="Times New Roman" w:hAnsi="Times New Roman"/>
          <w:b/>
          <w:sz w:val="24"/>
          <w:szCs w:val="24"/>
        </w:rPr>
      </w:pPr>
    </w:p>
    <w:p w:rsidR="00AF6A9C" w:rsidRPr="009853C4" w:rsidRDefault="00AF6A9C" w:rsidP="00FD13C8">
      <w:pPr>
        <w:jc w:val="center"/>
        <w:outlineLvl w:val="0"/>
        <w:rPr>
          <w:rFonts w:ascii="Times New Roman" w:hAnsi="Times New Roman"/>
          <w:b/>
          <w:sz w:val="24"/>
          <w:szCs w:val="24"/>
        </w:rPr>
      </w:pPr>
      <w:r w:rsidRPr="009853C4">
        <w:rPr>
          <w:rFonts w:ascii="Times New Roman" w:hAnsi="Times New Roman"/>
          <w:b/>
          <w:sz w:val="24"/>
          <w:szCs w:val="24"/>
        </w:rPr>
        <w:t>ПРИКАЗ</w:t>
      </w:r>
    </w:p>
    <w:p w:rsidR="00AF6A9C" w:rsidRPr="0088324F" w:rsidRDefault="00AF6A9C" w:rsidP="00A85253">
      <w:pPr>
        <w:rPr>
          <w:rFonts w:ascii="Times New Roman" w:hAnsi="Times New Roman"/>
          <w:sz w:val="24"/>
          <w:szCs w:val="24"/>
        </w:rPr>
      </w:pPr>
      <w:r>
        <w:rPr>
          <w:rFonts w:ascii="Times New Roman" w:hAnsi="Times New Roman"/>
          <w:sz w:val="24"/>
          <w:szCs w:val="24"/>
        </w:rPr>
        <w:t>от 11.05</w:t>
      </w:r>
      <w:r w:rsidRPr="0088324F">
        <w:rPr>
          <w:rFonts w:ascii="Times New Roman" w:hAnsi="Times New Roman"/>
          <w:sz w:val="24"/>
          <w:szCs w:val="24"/>
        </w:rPr>
        <w:t xml:space="preserve">.2016                                                                     </w:t>
      </w:r>
      <w:r>
        <w:rPr>
          <w:rFonts w:ascii="Times New Roman" w:hAnsi="Times New Roman"/>
          <w:sz w:val="24"/>
          <w:szCs w:val="24"/>
        </w:rPr>
        <w:t xml:space="preserve">                         </w:t>
      </w:r>
      <w:r w:rsidRPr="0088324F">
        <w:rPr>
          <w:rFonts w:ascii="Times New Roman" w:hAnsi="Times New Roman"/>
          <w:sz w:val="24"/>
          <w:szCs w:val="24"/>
        </w:rPr>
        <w:t xml:space="preserve">             г. Змеиногорск                                                                                                     </w:t>
      </w:r>
    </w:p>
    <w:p w:rsidR="00AF6A9C" w:rsidRPr="0088324F" w:rsidRDefault="00AF6A9C" w:rsidP="00A85253">
      <w:pP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 18</w:t>
      </w:r>
    </w:p>
    <w:p w:rsidR="00AF6A9C" w:rsidRPr="0088324F" w:rsidRDefault="00AF6A9C" w:rsidP="00631ECE">
      <w:pPr>
        <w:spacing w:after="0" w:line="240" w:lineRule="auto"/>
        <w:rPr>
          <w:rFonts w:ascii="Times New Roman" w:hAnsi="Times New Roman"/>
          <w:sz w:val="24"/>
          <w:szCs w:val="24"/>
        </w:rPr>
      </w:pPr>
    </w:p>
    <w:p w:rsidR="00AF6A9C" w:rsidRPr="0088324F" w:rsidRDefault="00AF6A9C" w:rsidP="00FD13C8">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Об утверждении Положения        об оплате труда </w:t>
      </w:r>
    </w:p>
    <w:p w:rsidR="00AF6A9C" w:rsidRPr="0088324F" w:rsidRDefault="00AF6A9C" w:rsidP="006324B2">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руководителей     муниципальных      бюджетных </w:t>
      </w:r>
    </w:p>
    <w:p w:rsidR="00AF6A9C" w:rsidRPr="0088324F" w:rsidRDefault="00AF6A9C" w:rsidP="006324B2">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учреждений        культуры,      подведомственных </w:t>
      </w:r>
    </w:p>
    <w:p w:rsidR="00AF6A9C" w:rsidRPr="0088324F" w:rsidRDefault="00AF6A9C" w:rsidP="006324B2">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комитету по культуре и туризму Администрации </w:t>
      </w:r>
    </w:p>
    <w:p w:rsidR="00AF6A9C" w:rsidRPr="0088324F" w:rsidRDefault="00AF6A9C" w:rsidP="006324B2">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Змеиногорского    района       Алтайского      края </w:t>
      </w:r>
    </w:p>
    <w:p w:rsidR="00AF6A9C" w:rsidRPr="0088324F" w:rsidRDefault="00AF6A9C" w:rsidP="00631ECE">
      <w:pPr>
        <w:spacing w:after="0" w:line="240" w:lineRule="auto"/>
        <w:rPr>
          <w:rFonts w:ascii="Times New Roman" w:hAnsi="Times New Roman"/>
          <w:sz w:val="24"/>
          <w:szCs w:val="24"/>
        </w:rPr>
      </w:pPr>
    </w:p>
    <w:p w:rsidR="00AF6A9C" w:rsidRPr="0088324F" w:rsidRDefault="00AF6A9C" w:rsidP="006324B2">
      <w:pPr>
        <w:ind w:firstLine="708"/>
        <w:jc w:val="both"/>
        <w:rPr>
          <w:rFonts w:ascii="Times New Roman" w:hAnsi="Times New Roman"/>
          <w:sz w:val="24"/>
          <w:szCs w:val="24"/>
        </w:rPr>
      </w:pPr>
      <w:r w:rsidRPr="0088324F">
        <w:rPr>
          <w:rFonts w:ascii="Times New Roman" w:hAnsi="Times New Roman"/>
          <w:sz w:val="24"/>
          <w:szCs w:val="24"/>
        </w:rPr>
        <w:t xml:space="preserve">Во исполнение Постановления  Администрации Змеиногорского района Алтайского края № 136  от  18.04.2016 «Об утверждении Отраслевого </w:t>
      </w:r>
      <w:bookmarkStart w:id="0" w:name="_GoBack"/>
      <w:bookmarkEnd w:id="0"/>
      <w:r w:rsidRPr="0088324F">
        <w:rPr>
          <w:rFonts w:ascii="Times New Roman" w:hAnsi="Times New Roman"/>
          <w:sz w:val="24"/>
          <w:szCs w:val="24"/>
        </w:rPr>
        <w:t xml:space="preserve">положения об оплате труда работников муниципальных бюджетных учреждений, подведомственных комитету по культуре и туризму Администрации Змеиногорского района Алтайского края», </w:t>
      </w:r>
    </w:p>
    <w:p w:rsidR="00AF6A9C" w:rsidRPr="0088324F" w:rsidRDefault="00AF6A9C" w:rsidP="00FD13C8">
      <w:pPr>
        <w:outlineLvl w:val="0"/>
        <w:rPr>
          <w:rFonts w:ascii="Times New Roman" w:hAnsi="Times New Roman"/>
          <w:sz w:val="24"/>
          <w:szCs w:val="24"/>
        </w:rPr>
      </w:pPr>
      <w:r w:rsidRPr="0088324F">
        <w:rPr>
          <w:rFonts w:ascii="Times New Roman" w:hAnsi="Times New Roman"/>
          <w:sz w:val="24"/>
          <w:szCs w:val="24"/>
        </w:rPr>
        <w:t>ПРИКАЗЫВАЮ:</w:t>
      </w:r>
    </w:p>
    <w:p w:rsidR="00AF6A9C" w:rsidRPr="0088324F" w:rsidRDefault="00AF6A9C" w:rsidP="006324B2">
      <w:pPr>
        <w:ind w:firstLine="708"/>
        <w:jc w:val="both"/>
        <w:rPr>
          <w:rFonts w:ascii="Times New Roman" w:hAnsi="Times New Roman"/>
          <w:sz w:val="24"/>
          <w:szCs w:val="24"/>
        </w:rPr>
      </w:pPr>
      <w:r w:rsidRPr="0088324F">
        <w:rPr>
          <w:rFonts w:ascii="Times New Roman" w:hAnsi="Times New Roman"/>
          <w:sz w:val="24"/>
          <w:szCs w:val="24"/>
        </w:rPr>
        <w:t>1. Утвердить прилагаемое Положение об оплате труда руководителей муниципальных бюджетных учреждений культуры, подведомственных  комитету по культуре  туризму Администрации Змеиногорского района  Алтайского края.</w:t>
      </w:r>
    </w:p>
    <w:p w:rsidR="00AF6A9C" w:rsidRPr="0088324F" w:rsidRDefault="00AF6A9C" w:rsidP="006324B2">
      <w:pPr>
        <w:ind w:firstLine="708"/>
        <w:jc w:val="both"/>
        <w:rPr>
          <w:rFonts w:ascii="Times New Roman" w:hAnsi="Times New Roman"/>
          <w:sz w:val="24"/>
          <w:szCs w:val="24"/>
        </w:rPr>
      </w:pPr>
      <w:r w:rsidRPr="0088324F">
        <w:rPr>
          <w:rFonts w:ascii="Times New Roman" w:hAnsi="Times New Roman"/>
          <w:sz w:val="24"/>
          <w:szCs w:val="24"/>
        </w:rPr>
        <w:t>2. Настоящий Приказ распростран</w:t>
      </w:r>
      <w:r>
        <w:rPr>
          <w:rFonts w:ascii="Times New Roman" w:hAnsi="Times New Roman"/>
          <w:sz w:val="24"/>
          <w:szCs w:val="24"/>
        </w:rPr>
        <w:t>яется на правоотношения, возник</w:t>
      </w:r>
      <w:r w:rsidRPr="0088324F">
        <w:rPr>
          <w:rFonts w:ascii="Times New Roman" w:hAnsi="Times New Roman"/>
          <w:sz w:val="24"/>
          <w:szCs w:val="24"/>
        </w:rPr>
        <w:t>шие с 01.03.2016 .</w:t>
      </w:r>
    </w:p>
    <w:p w:rsidR="00AF6A9C" w:rsidRPr="0088324F" w:rsidRDefault="00AF6A9C" w:rsidP="006324B2">
      <w:pPr>
        <w:ind w:firstLine="708"/>
        <w:rPr>
          <w:rFonts w:ascii="Times New Roman" w:hAnsi="Times New Roman"/>
          <w:sz w:val="24"/>
          <w:szCs w:val="24"/>
        </w:rPr>
      </w:pPr>
      <w:r w:rsidRPr="0088324F">
        <w:rPr>
          <w:rFonts w:ascii="Times New Roman" w:hAnsi="Times New Roman"/>
          <w:sz w:val="24"/>
          <w:szCs w:val="24"/>
        </w:rPr>
        <w:t>3. Контроль за исполнением настоящего приказа оставляю за собой.</w:t>
      </w:r>
    </w:p>
    <w:p w:rsidR="00AF6A9C" w:rsidRPr="0088324F" w:rsidRDefault="00AF6A9C" w:rsidP="00631ECE">
      <w:pPr>
        <w:rPr>
          <w:rFonts w:ascii="Times New Roman" w:hAnsi="Times New Roman"/>
          <w:sz w:val="24"/>
          <w:szCs w:val="24"/>
        </w:rPr>
      </w:pPr>
    </w:p>
    <w:p w:rsidR="00AF6A9C" w:rsidRPr="0088324F" w:rsidRDefault="00AF6A9C" w:rsidP="00631ECE">
      <w:pPr>
        <w:rPr>
          <w:rFonts w:ascii="Times New Roman" w:hAnsi="Times New Roman"/>
          <w:sz w:val="24"/>
          <w:szCs w:val="24"/>
        </w:rPr>
      </w:pPr>
      <w:r w:rsidRPr="0088324F">
        <w:rPr>
          <w:rFonts w:ascii="Times New Roman" w:hAnsi="Times New Roman"/>
          <w:sz w:val="24"/>
          <w:szCs w:val="24"/>
        </w:rPr>
        <w:t xml:space="preserve">Председатель комитета                                                  </w:t>
      </w:r>
      <w:r>
        <w:rPr>
          <w:rFonts w:ascii="Times New Roman" w:hAnsi="Times New Roman"/>
          <w:sz w:val="24"/>
          <w:szCs w:val="24"/>
        </w:rPr>
        <w:t xml:space="preserve">                           </w:t>
      </w:r>
      <w:r w:rsidRPr="0088324F">
        <w:rPr>
          <w:rFonts w:ascii="Times New Roman" w:hAnsi="Times New Roman"/>
          <w:sz w:val="24"/>
          <w:szCs w:val="24"/>
        </w:rPr>
        <w:t xml:space="preserve">                 И.М.Устинова</w:t>
      </w:r>
    </w:p>
    <w:p w:rsidR="00AF6A9C" w:rsidRPr="0088324F" w:rsidRDefault="00AF6A9C" w:rsidP="009853C4">
      <w:pPr>
        <w:spacing w:after="0" w:line="240" w:lineRule="auto"/>
        <w:outlineLvl w:val="0"/>
        <w:rPr>
          <w:rFonts w:ascii="Times New Roman" w:hAnsi="Times New Roman"/>
          <w:sz w:val="24"/>
          <w:szCs w:val="24"/>
        </w:rPr>
      </w:pPr>
      <w:r>
        <w:rPr>
          <w:rFonts w:ascii="Times New Roman" w:hAnsi="Times New Roman"/>
          <w:sz w:val="24"/>
          <w:szCs w:val="24"/>
        </w:rPr>
        <w:t>С приказом ознакомлен:</w:t>
      </w: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Pr="0088324F"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Default="00AF6A9C" w:rsidP="00FD13C8">
      <w:pPr>
        <w:spacing w:after="0" w:line="240" w:lineRule="auto"/>
        <w:jc w:val="right"/>
        <w:outlineLvl w:val="0"/>
        <w:rPr>
          <w:rFonts w:ascii="Times New Roman" w:hAnsi="Times New Roman"/>
          <w:sz w:val="24"/>
          <w:szCs w:val="24"/>
        </w:rPr>
      </w:pPr>
    </w:p>
    <w:p w:rsidR="00AF6A9C" w:rsidRPr="0088324F" w:rsidRDefault="00AF6A9C" w:rsidP="00FD13C8">
      <w:pPr>
        <w:spacing w:after="0" w:line="240" w:lineRule="auto"/>
        <w:jc w:val="right"/>
        <w:outlineLvl w:val="0"/>
        <w:rPr>
          <w:rFonts w:ascii="Times New Roman" w:hAnsi="Times New Roman"/>
          <w:sz w:val="24"/>
          <w:szCs w:val="24"/>
        </w:rPr>
      </w:pPr>
    </w:p>
    <w:p w:rsidR="00AF6A9C" w:rsidRPr="0088324F" w:rsidRDefault="00AF6A9C" w:rsidP="00D06726">
      <w:pPr>
        <w:tabs>
          <w:tab w:val="left" w:pos="4140"/>
          <w:tab w:val="left" w:pos="7920"/>
        </w:tabs>
        <w:spacing w:after="0" w:line="240" w:lineRule="auto"/>
        <w:jc w:val="center"/>
        <w:outlineLvl w:val="0"/>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Приложение</w:t>
      </w:r>
    </w:p>
    <w:p w:rsidR="00AF6A9C" w:rsidRPr="0088324F" w:rsidRDefault="00AF6A9C" w:rsidP="00D06726">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к приказу комитета  по культуре и туризму</w:t>
      </w:r>
    </w:p>
    <w:p w:rsidR="00AF6A9C" w:rsidRPr="0088324F" w:rsidRDefault="00AF6A9C" w:rsidP="00D06726">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Администрации Змеиногорского района</w:t>
      </w:r>
    </w:p>
    <w:p w:rsidR="00AF6A9C" w:rsidRPr="0088324F" w:rsidRDefault="00AF6A9C" w:rsidP="00D06726">
      <w:pPr>
        <w:tabs>
          <w:tab w:val="left" w:pos="3960"/>
        </w:tabs>
        <w:spacing w:after="0" w:line="240" w:lineRule="auto"/>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Алтайского края от 18.04.2016 № 17</w:t>
      </w:r>
    </w:p>
    <w:p w:rsidR="00AF6A9C" w:rsidRPr="0088324F" w:rsidRDefault="00AF6A9C" w:rsidP="00D06726">
      <w:pPr>
        <w:spacing w:after="0" w:line="240" w:lineRule="auto"/>
        <w:rPr>
          <w:rFonts w:ascii="Times New Roman" w:hAnsi="Times New Roman"/>
          <w:sz w:val="24"/>
          <w:szCs w:val="24"/>
        </w:rPr>
      </w:pPr>
    </w:p>
    <w:p w:rsidR="00AF6A9C" w:rsidRPr="0088324F" w:rsidRDefault="00AF6A9C" w:rsidP="00116022">
      <w:pPr>
        <w:spacing w:after="0" w:line="240" w:lineRule="auto"/>
        <w:jc w:val="center"/>
        <w:rPr>
          <w:rFonts w:ascii="Times New Roman" w:hAnsi="Times New Roman"/>
          <w:sz w:val="24"/>
          <w:szCs w:val="24"/>
        </w:rPr>
      </w:pPr>
    </w:p>
    <w:p w:rsidR="00AF6A9C" w:rsidRPr="0088324F" w:rsidRDefault="00AF6A9C" w:rsidP="00FD13C8">
      <w:pPr>
        <w:spacing w:after="0" w:line="240" w:lineRule="auto"/>
        <w:jc w:val="center"/>
        <w:outlineLvl w:val="0"/>
        <w:rPr>
          <w:rFonts w:ascii="Times New Roman" w:hAnsi="Times New Roman"/>
          <w:sz w:val="24"/>
          <w:szCs w:val="24"/>
        </w:rPr>
      </w:pPr>
      <w:r w:rsidRPr="0088324F">
        <w:rPr>
          <w:rFonts w:ascii="Times New Roman" w:hAnsi="Times New Roman"/>
          <w:sz w:val="24"/>
          <w:szCs w:val="24"/>
        </w:rPr>
        <w:t>ПОЛОЖЕНИЕ</w:t>
      </w:r>
    </w:p>
    <w:p w:rsidR="00AF6A9C" w:rsidRPr="0088324F" w:rsidRDefault="00AF6A9C" w:rsidP="00116022">
      <w:pPr>
        <w:spacing w:after="0" w:line="240" w:lineRule="auto"/>
        <w:jc w:val="center"/>
        <w:rPr>
          <w:rFonts w:ascii="Times New Roman" w:hAnsi="Times New Roman"/>
          <w:sz w:val="24"/>
          <w:szCs w:val="24"/>
        </w:rPr>
      </w:pPr>
      <w:r w:rsidRPr="0088324F">
        <w:rPr>
          <w:rFonts w:ascii="Times New Roman" w:hAnsi="Times New Roman"/>
          <w:sz w:val="24"/>
          <w:szCs w:val="24"/>
        </w:rPr>
        <w:t>об оплате труда  руководителей  муниципальных бюджетных учреждений культуры, подведомственных комитету по культуре и туризму Администрации Змеиногорского района Алтайского края</w:t>
      </w:r>
    </w:p>
    <w:p w:rsidR="00AF6A9C" w:rsidRPr="0088324F" w:rsidRDefault="00AF6A9C" w:rsidP="00116022">
      <w:pPr>
        <w:spacing w:after="0" w:line="240" w:lineRule="auto"/>
        <w:jc w:val="center"/>
        <w:rPr>
          <w:rFonts w:ascii="Times New Roman" w:hAnsi="Times New Roman"/>
          <w:sz w:val="24"/>
          <w:szCs w:val="24"/>
        </w:rPr>
      </w:pPr>
    </w:p>
    <w:p w:rsidR="00AF6A9C" w:rsidRPr="0088324F" w:rsidRDefault="00AF6A9C" w:rsidP="00216054">
      <w:pPr>
        <w:jc w:val="center"/>
        <w:rPr>
          <w:rFonts w:ascii="Times New Roman" w:hAnsi="Times New Roman"/>
          <w:b/>
          <w:sz w:val="24"/>
          <w:szCs w:val="24"/>
        </w:rPr>
      </w:pPr>
      <w:r w:rsidRPr="0088324F">
        <w:rPr>
          <w:rFonts w:ascii="Times New Roman" w:hAnsi="Times New Roman"/>
          <w:b/>
          <w:sz w:val="24"/>
          <w:szCs w:val="24"/>
        </w:rPr>
        <w:t>1. Общие положения</w:t>
      </w:r>
    </w:p>
    <w:p w:rsidR="00AF6A9C" w:rsidRPr="0088324F" w:rsidRDefault="00AF6A9C" w:rsidP="00FD13C8">
      <w:pPr>
        <w:ind w:firstLine="708"/>
        <w:jc w:val="both"/>
        <w:rPr>
          <w:rFonts w:ascii="Times New Roman" w:hAnsi="Times New Roman"/>
          <w:sz w:val="24"/>
          <w:szCs w:val="24"/>
        </w:rPr>
      </w:pPr>
      <w:r w:rsidRPr="0088324F">
        <w:rPr>
          <w:rFonts w:ascii="Times New Roman" w:hAnsi="Times New Roman"/>
          <w:sz w:val="24"/>
          <w:szCs w:val="24"/>
        </w:rPr>
        <w:t>1. Настоящее Положение об оплате труда  руководителей муниципальных бюджетных  учреждений культуры, подведомственных комитету по культуре и туризму Администрации Змеиногорского района Алтайского края (далее – Положение), разработано в целях повышения эффективности работы руководителей  и внедрения эффективного контракта.</w:t>
      </w:r>
    </w:p>
    <w:p w:rsidR="00AF6A9C" w:rsidRPr="0088324F" w:rsidRDefault="00AF6A9C" w:rsidP="00FD13C8">
      <w:pPr>
        <w:ind w:firstLine="708"/>
        <w:jc w:val="both"/>
        <w:rPr>
          <w:rFonts w:ascii="Times New Roman" w:hAnsi="Times New Roman"/>
          <w:sz w:val="24"/>
          <w:szCs w:val="24"/>
        </w:rPr>
      </w:pPr>
      <w:r w:rsidRPr="0088324F">
        <w:rPr>
          <w:rFonts w:ascii="Times New Roman" w:hAnsi="Times New Roman"/>
          <w:sz w:val="24"/>
          <w:szCs w:val="24"/>
        </w:rPr>
        <w:t>2. Положение разработано в соответствии с Постановлением  Администрации Змеиногорского района Алтайского края № 136    от 18.04.2016 «Об утверждении Отраслевого положения об оплате труда работников муниципальных учреждений, подведомственных комитету по культуре и туризму Администрации Змеиногорского района Алтайского края».</w:t>
      </w:r>
    </w:p>
    <w:p w:rsidR="00AF6A9C" w:rsidRPr="0088324F" w:rsidRDefault="00AF6A9C" w:rsidP="00FD13C8">
      <w:pPr>
        <w:ind w:firstLine="708"/>
        <w:jc w:val="both"/>
        <w:rPr>
          <w:rFonts w:ascii="Times New Roman" w:hAnsi="Times New Roman"/>
          <w:sz w:val="24"/>
          <w:szCs w:val="24"/>
        </w:rPr>
      </w:pPr>
      <w:r w:rsidRPr="0088324F">
        <w:rPr>
          <w:rFonts w:ascii="Times New Roman" w:hAnsi="Times New Roman"/>
          <w:sz w:val="24"/>
          <w:szCs w:val="24"/>
        </w:rPr>
        <w:t>3. Положение определяет  условия оплаты труда руководителей, порядок исчисления  средней заработной платы работников для определения размера должностного оклада руководителей учреждений, порядок и условия выплат  компенсационного характера, наименования, размеры и условия выплат стимулирующего характера, порядок и условия осуществления выплат  стимулирующего характера за выполнение показателей эффективности деятельности, условия выплаты материальной помощи.</w:t>
      </w:r>
    </w:p>
    <w:p w:rsidR="00AF6A9C" w:rsidRPr="0088324F" w:rsidRDefault="00AF6A9C" w:rsidP="00FD13C8">
      <w:pPr>
        <w:ind w:firstLine="708"/>
        <w:jc w:val="both"/>
        <w:rPr>
          <w:rFonts w:ascii="Times New Roman" w:hAnsi="Times New Roman"/>
          <w:sz w:val="24"/>
          <w:szCs w:val="24"/>
        </w:rPr>
      </w:pPr>
      <w:r w:rsidRPr="0088324F">
        <w:rPr>
          <w:rFonts w:ascii="Times New Roman" w:hAnsi="Times New Roman"/>
          <w:sz w:val="24"/>
          <w:szCs w:val="24"/>
        </w:rPr>
        <w:t>4.</w:t>
      </w:r>
      <w:r w:rsidRPr="0088324F">
        <w:rPr>
          <w:rFonts w:ascii="Times New Roman" w:hAnsi="Times New Roman"/>
          <w:color w:val="2D2D2D"/>
          <w:spacing w:val="2"/>
          <w:sz w:val="24"/>
          <w:szCs w:val="24"/>
          <w:shd w:val="clear" w:color="auto" w:fill="FFFFFF"/>
        </w:rPr>
        <w:t xml:space="preserve"> Настоящее Положение регулирует порядок оплаты труда руководителей учреждений за счет средств районного бюджета и средств, полученных от иной  приносящей доход деятельности.</w:t>
      </w:r>
    </w:p>
    <w:p w:rsidR="00AF6A9C" w:rsidRPr="0088324F" w:rsidRDefault="00AF6A9C" w:rsidP="00216054">
      <w:pPr>
        <w:ind w:firstLine="708"/>
        <w:jc w:val="both"/>
        <w:rPr>
          <w:rFonts w:ascii="Times New Roman" w:hAnsi="Times New Roman"/>
          <w:sz w:val="24"/>
          <w:szCs w:val="24"/>
        </w:rPr>
      </w:pPr>
      <w:r w:rsidRPr="0088324F">
        <w:rPr>
          <w:rFonts w:ascii="Times New Roman" w:hAnsi="Times New Roman"/>
          <w:sz w:val="24"/>
          <w:szCs w:val="24"/>
        </w:rPr>
        <w:t>5. Настоящее Положение распространяется на руководителей, замещающих должности в соответствии со штатными расписаниями учреждений.</w:t>
      </w:r>
    </w:p>
    <w:p w:rsidR="00AF6A9C" w:rsidRPr="0088324F" w:rsidRDefault="00AF6A9C" w:rsidP="00216054">
      <w:pPr>
        <w:jc w:val="center"/>
        <w:rPr>
          <w:rFonts w:ascii="Times New Roman" w:hAnsi="Times New Roman"/>
          <w:b/>
          <w:sz w:val="24"/>
          <w:szCs w:val="24"/>
        </w:rPr>
      </w:pPr>
      <w:r w:rsidRPr="0088324F">
        <w:rPr>
          <w:rFonts w:ascii="Times New Roman" w:hAnsi="Times New Roman"/>
          <w:b/>
          <w:sz w:val="24"/>
          <w:szCs w:val="24"/>
        </w:rPr>
        <w:t>2.Условия оплаты труда руководителей учреждений</w:t>
      </w:r>
    </w:p>
    <w:p w:rsidR="00AF6A9C" w:rsidRPr="0088324F" w:rsidRDefault="00AF6A9C" w:rsidP="006A7153">
      <w:pPr>
        <w:ind w:firstLine="708"/>
        <w:jc w:val="both"/>
        <w:rPr>
          <w:rFonts w:ascii="Times New Roman" w:hAnsi="Times New Roman"/>
          <w:sz w:val="24"/>
          <w:szCs w:val="24"/>
        </w:rPr>
      </w:pPr>
      <w:r w:rsidRPr="0088324F">
        <w:rPr>
          <w:rFonts w:ascii="Times New Roman" w:hAnsi="Times New Roman"/>
          <w:sz w:val="24"/>
          <w:szCs w:val="24"/>
        </w:rPr>
        <w:t xml:space="preserve">Оплата труда руководителя включает в себя должностной оклад, выплаты компенсационного и стимулирующего характера и ограничивается кратным размером от среднемесячной заработной платы работников учреждения, относящихся к основному персоналу. </w:t>
      </w:r>
    </w:p>
    <w:p w:rsidR="00AF6A9C" w:rsidRPr="0088324F" w:rsidRDefault="00AF6A9C" w:rsidP="006A7153">
      <w:pPr>
        <w:ind w:firstLine="708"/>
        <w:jc w:val="both"/>
        <w:rPr>
          <w:rFonts w:ascii="Times New Roman" w:hAnsi="Times New Roman"/>
          <w:sz w:val="24"/>
          <w:szCs w:val="24"/>
        </w:rPr>
      </w:pPr>
      <w:r w:rsidRPr="0088324F">
        <w:rPr>
          <w:rFonts w:ascii="Times New Roman" w:hAnsi="Times New Roman"/>
          <w:sz w:val="24"/>
          <w:szCs w:val="24"/>
        </w:rPr>
        <w:t xml:space="preserve">Размер должностного оклада руководителя определяется трудовым договором (эффективным контрактом), устанавливается в кратном отношении к средней заработной плате работников, относящихся к основному персоналу возглавляемого им учреждения, и составляет до 2 размеров среднемесячной заработной платы указанных работников.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r w:rsidRPr="0088324F">
        <w:rPr>
          <w:rFonts w:ascii="Times New Roman" w:hAnsi="Times New Roman"/>
          <w:sz w:val="24"/>
          <w:szCs w:val="24"/>
          <w:u w:val="single"/>
        </w:rPr>
        <w:t>приложение 1</w:t>
      </w:r>
      <w:r w:rsidRPr="0088324F">
        <w:rPr>
          <w:rFonts w:ascii="Times New Roman" w:hAnsi="Times New Roman"/>
          <w:sz w:val="24"/>
          <w:szCs w:val="24"/>
        </w:rPr>
        <w:t xml:space="preserve">. </w:t>
      </w:r>
    </w:p>
    <w:p w:rsidR="00AF6A9C" w:rsidRPr="0088324F" w:rsidRDefault="00AF6A9C" w:rsidP="006A7153">
      <w:pPr>
        <w:ind w:firstLine="708"/>
        <w:jc w:val="both"/>
        <w:rPr>
          <w:rFonts w:ascii="Times New Roman" w:hAnsi="Times New Roman"/>
          <w:sz w:val="24"/>
          <w:szCs w:val="24"/>
          <w:u w:val="single"/>
        </w:rPr>
      </w:pPr>
      <w:r w:rsidRPr="0088324F">
        <w:rPr>
          <w:rFonts w:ascii="Times New Roman" w:hAnsi="Times New Roman"/>
          <w:sz w:val="24"/>
          <w:szCs w:val="24"/>
        </w:rPr>
        <w:t xml:space="preserve">Порядок исчисления средней заработной платы  работников для определения размера должностного оклада руководителя учреждения устанавливается   настоящим положением, согласно  </w:t>
      </w:r>
      <w:r w:rsidRPr="0088324F">
        <w:rPr>
          <w:rFonts w:ascii="Times New Roman" w:hAnsi="Times New Roman"/>
          <w:sz w:val="24"/>
          <w:szCs w:val="24"/>
          <w:u w:val="single"/>
        </w:rPr>
        <w:t>приложению 2.</w:t>
      </w:r>
    </w:p>
    <w:p w:rsidR="00AF6A9C" w:rsidRPr="0088324F" w:rsidRDefault="00AF6A9C" w:rsidP="006A7153">
      <w:pPr>
        <w:ind w:firstLine="708"/>
        <w:jc w:val="both"/>
        <w:rPr>
          <w:rFonts w:ascii="Times New Roman" w:hAnsi="Times New Roman"/>
          <w:sz w:val="24"/>
          <w:szCs w:val="24"/>
        </w:rPr>
      </w:pPr>
      <w:r w:rsidRPr="0088324F">
        <w:rPr>
          <w:rFonts w:ascii="Times New Roman" w:hAnsi="Times New Roman"/>
          <w:sz w:val="24"/>
          <w:szCs w:val="24"/>
        </w:rPr>
        <w:t>Среднемесячная  заработная плата руководителя учреждения, формируется за счет всех источников финансового обеспечения, и  не должна превышать установленной кратности к размеру среднемесячной заработной платы работников учреждения, сложившейся за последние 12 месяцев (исходя из последней статистической отчетности), предшествующих установлению размера заработной платы руководителя,  в зависимости от фактической численности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5760"/>
      </w:tblGrid>
      <w:tr w:rsidR="00AF6A9C" w:rsidRPr="0088324F" w:rsidTr="00954744">
        <w:trPr>
          <w:trHeight w:val="210"/>
        </w:trPr>
        <w:tc>
          <w:tcPr>
            <w:tcW w:w="342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Фактическая численность работников учреждения, чел.</w:t>
            </w:r>
          </w:p>
        </w:tc>
        <w:tc>
          <w:tcPr>
            <w:tcW w:w="576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Предельный уровень соотношения среднемесячной  заработной платы руководителя учреждения и среднемесячной заработной платы  работников, раз</w:t>
            </w:r>
          </w:p>
        </w:tc>
      </w:tr>
      <w:tr w:rsidR="00AF6A9C" w:rsidRPr="0088324F" w:rsidTr="00954744">
        <w:trPr>
          <w:trHeight w:val="225"/>
        </w:trPr>
        <w:tc>
          <w:tcPr>
            <w:tcW w:w="3420" w:type="dxa"/>
          </w:tcPr>
          <w:p w:rsidR="00AF6A9C" w:rsidRPr="0088324F" w:rsidRDefault="00AF6A9C" w:rsidP="00954744">
            <w:pPr>
              <w:spacing w:line="240" w:lineRule="auto"/>
              <w:ind w:firstLine="708"/>
              <w:jc w:val="both"/>
              <w:rPr>
                <w:rFonts w:ascii="Times New Roman" w:hAnsi="Times New Roman"/>
                <w:sz w:val="24"/>
                <w:szCs w:val="24"/>
              </w:rPr>
            </w:pPr>
            <w:r w:rsidRPr="0088324F">
              <w:rPr>
                <w:rFonts w:ascii="Times New Roman" w:hAnsi="Times New Roman"/>
                <w:sz w:val="24"/>
                <w:szCs w:val="24"/>
              </w:rPr>
              <w:t>до 30</w:t>
            </w:r>
          </w:p>
        </w:tc>
        <w:tc>
          <w:tcPr>
            <w:tcW w:w="576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до 3,5</w:t>
            </w:r>
          </w:p>
        </w:tc>
      </w:tr>
      <w:tr w:rsidR="00AF6A9C" w:rsidRPr="0088324F" w:rsidTr="00954744">
        <w:trPr>
          <w:trHeight w:val="345"/>
        </w:trPr>
        <w:tc>
          <w:tcPr>
            <w:tcW w:w="3420" w:type="dxa"/>
          </w:tcPr>
          <w:p w:rsidR="00AF6A9C" w:rsidRPr="0088324F" w:rsidRDefault="00AF6A9C" w:rsidP="00954744">
            <w:pPr>
              <w:spacing w:after="0" w:line="240" w:lineRule="auto"/>
              <w:ind w:firstLine="709"/>
              <w:jc w:val="both"/>
              <w:rPr>
                <w:rFonts w:ascii="Times New Roman" w:hAnsi="Times New Roman"/>
                <w:sz w:val="24"/>
                <w:szCs w:val="24"/>
              </w:rPr>
            </w:pPr>
            <w:r w:rsidRPr="0088324F">
              <w:rPr>
                <w:rFonts w:ascii="Times New Roman" w:hAnsi="Times New Roman"/>
                <w:sz w:val="24"/>
                <w:szCs w:val="24"/>
              </w:rPr>
              <w:t>от 31 до 70</w:t>
            </w:r>
          </w:p>
        </w:tc>
        <w:tc>
          <w:tcPr>
            <w:tcW w:w="576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до 4</w:t>
            </w:r>
          </w:p>
        </w:tc>
      </w:tr>
      <w:tr w:rsidR="00AF6A9C" w:rsidRPr="0088324F" w:rsidTr="00954744">
        <w:trPr>
          <w:trHeight w:val="280"/>
        </w:trPr>
        <w:tc>
          <w:tcPr>
            <w:tcW w:w="3420" w:type="dxa"/>
          </w:tcPr>
          <w:p w:rsidR="00AF6A9C" w:rsidRPr="0088324F" w:rsidRDefault="00AF6A9C" w:rsidP="00954744">
            <w:pPr>
              <w:spacing w:after="0" w:line="240" w:lineRule="auto"/>
              <w:ind w:firstLine="709"/>
              <w:jc w:val="both"/>
              <w:rPr>
                <w:rFonts w:ascii="Times New Roman" w:hAnsi="Times New Roman"/>
                <w:sz w:val="24"/>
                <w:szCs w:val="24"/>
              </w:rPr>
            </w:pPr>
            <w:r w:rsidRPr="0088324F">
              <w:rPr>
                <w:rFonts w:ascii="Times New Roman" w:hAnsi="Times New Roman"/>
                <w:sz w:val="24"/>
                <w:szCs w:val="24"/>
              </w:rPr>
              <w:t>от 71 до 150</w:t>
            </w:r>
          </w:p>
        </w:tc>
        <w:tc>
          <w:tcPr>
            <w:tcW w:w="576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до 4,5</w:t>
            </w:r>
          </w:p>
        </w:tc>
      </w:tr>
      <w:tr w:rsidR="00AF6A9C" w:rsidRPr="0088324F" w:rsidTr="00954744">
        <w:trPr>
          <w:trHeight w:val="280"/>
        </w:trPr>
        <w:tc>
          <w:tcPr>
            <w:tcW w:w="3420" w:type="dxa"/>
          </w:tcPr>
          <w:p w:rsidR="00AF6A9C" w:rsidRPr="0088324F" w:rsidRDefault="00AF6A9C" w:rsidP="00954744">
            <w:pPr>
              <w:spacing w:after="0" w:line="240" w:lineRule="auto"/>
              <w:ind w:firstLine="709"/>
              <w:jc w:val="both"/>
              <w:rPr>
                <w:rFonts w:ascii="Times New Roman" w:hAnsi="Times New Roman"/>
                <w:sz w:val="24"/>
                <w:szCs w:val="24"/>
              </w:rPr>
            </w:pPr>
            <w:r w:rsidRPr="0088324F">
              <w:rPr>
                <w:rFonts w:ascii="Times New Roman" w:hAnsi="Times New Roman"/>
                <w:sz w:val="24"/>
                <w:szCs w:val="24"/>
              </w:rPr>
              <w:t>от151 до 400</w:t>
            </w:r>
          </w:p>
        </w:tc>
        <w:tc>
          <w:tcPr>
            <w:tcW w:w="5760" w:type="dxa"/>
          </w:tcPr>
          <w:p w:rsidR="00AF6A9C" w:rsidRPr="0088324F" w:rsidRDefault="00AF6A9C" w:rsidP="00954744">
            <w:pPr>
              <w:spacing w:after="0" w:line="240" w:lineRule="auto"/>
              <w:ind w:firstLine="709"/>
              <w:jc w:val="center"/>
              <w:rPr>
                <w:rFonts w:ascii="Times New Roman" w:hAnsi="Times New Roman"/>
                <w:sz w:val="24"/>
                <w:szCs w:val="24"/>
              </w:rPr>
            </w:pPr>
            <w:r w:rsidRPr="0088324F">
              <w:rPr>
                <w:rFonts w:ascii="Times New Roman" w:hAnsi="Times New Roman"/>
                <w:sz w:val="24"/>
                <w:szCs w:val="24"/>
              </w:rPr>
              <w:t>до 5</w:t>
            </w:r>
          </w:p>
        </w:tc>
      </w:tr>
    </w:tbl>
    <w:p w:rsidR="00AF6A9C" w:rsidRPr="0088324F" w:rsidRDefault="00AF6A9C" w:rsidP="006A7153">
      <w:pPr>
        <w:ind w:firstLine="708"/>
        <w:jc w:val="both"/>
        <w:rPr>
          <w:rFonts w:ascii="Times New Roman" w:hAnsi="Times New Roman"/>
          <w:sz w:val="24"/>
          <w:szCs w:val="24"/>
        </w:rPr>
      </w:pPr>
      <w:r w:rsidRPr="0088324F">
        <w:rPr>
          <w:rFonts w:ascii="Times New Roman" w:hAnsi="Times New Roman"/>
          <w:sz w:val="24"/>
          <w:szCs w:val="24"/>
        </w:rPr>
        <w:t>Фактическая численность работников учреждения, это  средняя численность работников списочного состава без внешних совместителей, сложившаяся за последнюю 12 месяцев (исходя из данных последней  статистической отчетности).</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за календарный год, предшествующий году установления должностного оклада руководителя, его размер определяется  комитетом по культуре и туризму Администрации Змеиногорского района Алтайского края (далее - Учредителем).</w:t>
      </w:r>
    </w:p>
    <w:p w:rsidR="00AF6A9C" w:rsidRPr="0088324F" w:rsidRDefault="00AF6A9C" w:rsidP="006A71F0">
      <w:pPr>
        <w:ind w:firstLine="708"/>
        <w:jc w:val="both"/>
        <w:rPr>
          <w:rFonts w:ascii="Times New Roman" w:hAnsi="Times New Roman"/>
          <w:sz w:val="24"/>
          <w:szCs w:val="24"/>
        </w:rPr>
      </w:pPr>
      <w:r w:rsidRPr="0088324F">
        <w:rPr>
          <w:rFonts w:ascii="Times New Roman" w:hAnsi="Times New Roman"/>
          <w:sz w:val="24"/>
          <w:szCs w:val="24"/>
        </w:rPr>
        <w:t>Выполнение руководителем  учреждения работы по совместительству допускается только после согласования с Учредителем. Предельный  размер оплаты труда руководителя за совместительство не должен превышать 50% среднемесячной  платы, рассчитанной за предшествующий календарный год, по соответствующей категории работников учреждения  (по которой  осуществляется работа по совместительству).</w:t>
      </w:r>
    </w:p>
    <w:p w:rsidR="00AF6A9C" w:rsidRPr="0088324F" w:rsidRDefault="00AF6A9C" w:rsidP="00DE1937">
      <w:pPr>
        <w:ind w:firstLine="708"/>
        <w:jc w:val="both"/>
        <w:rPr>
          <w:rFonts w:ascii="Times New Roman" w:hAnsi="Times New Roman"/>
          <w:b/>
          <w:sz w:val="24"/>
          <w:szCs w:val="24"/>
        </w:rPr>
      </w:pPr>
      <w:r w:rsidRPr="0088324F">
        <w:rPr>
          <w:rFonts w:ascii="Times New Roman" w:hAnsi="Times New Roman"/>
          <w:b/>
          <w:sz w:val="24"/>
          <w:szCs w:val="24"/>
        </w:rPr>
        <w:t>3. Порядок и условия выплат компенсационного характера</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3.1. К выплатам компенсационного характера относятся:</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 xml:space="preserve"> - выплаты за работу с вредными и (или) опасными условиями труда; </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 xml:space="preserve">-выплаты за работу в местностях с особыми климатическими условиями; </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 xml:space="preserve">- иные выплаты в соответствии с трудовым законодательством и иными нормативными актами, содержащими нормы трудового права.    </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3.2. Выплаты компенсационного характера устанавливаются в абсолютных размерах или относительных размерах к должностному окладу руководителя учреждения, если иное не установлено федеральным законодательством, не образуют новый должностной оклад и не учитываются при начислении иных выплат, устанавливаемых к должностному окладу.</w:t>
      </w:r>
    </w:p>
    <w:p w:rsidR="00AF6A9C" w:rsidRPr="0088324F" w:rsidRDefault="00AF6A9C" w:rsidP="00DE1937">
      <w:pPr>
        <w:ind w:firstLine="708"/>
        <w:jc w:val="both"/>
        <w:rPr>
          <w:rFonts w:ascii="Times New Roman" w:hAnsi="Times New Roman"/>
          <w:sz w:val="24"/>
          <w:szCs w:val="24"/>
        </w:rPr>
      </w:pPr>
      <w:r w:rsidRPr="0088324F">
        <w:rPr>
          <w:rFonts w:ascii="Times New Roman" w:hAnsi="Times New Roman"/>
          <w:sz w:val="24"/>
          <w:szCs w:val="24"/>
        </w:rPr>
        <w:t xml:space="preserve"> 3.3. Размеры компенсационных выплат отражаются в трудовом договоре с руководителем и устанавливаются в соответствии с нормами трудового законодательства и иными нормативными правовыми актами, содержащими нормы трудового права.</w:t>
      </w:r>
    </w:p>
    <w:p w:rsidR="00AF6A9C" w:rsidRPr="0088324F" w:rsidRDefault="00AF6A9C" w:rsidP="00DC36C3">
      <w:pPr>
        <w:jc w:val="center"/>
        <w:rPr>
          <w:rFonts w:ascii="Times New Roman" w:hAnsi="Times New Roman"/>
          <w:b/>
          <w:sz w:val="24"/>
          <w:szCs w:val="24"/>
        </w:rPr>
      </w:pPr>
      <w:r w:rsidRPr="0088324F">
        <w:rPr>
          <w:rFonts w:ascii="Times New Roman" w:hAnsi="Times New Roman"/>
          <w:b/>
          <w:sz w:val="24"/>
          <w:szCs w:val="24"/>
        </w:rPr>
        <w:t>4. Наименования, размеры и условия осуществления выплат стимулирующего характера</w:t>
      </w:r>
    </w:p>
    <w:p w:rsidR="00AF6A9C" w:rsidRPr="0088324F" w:rsidRDefault="00AF6A9C" w:rsidP="006479E4">
      <w:pPr>
        <w:ind w:firstLine="708"/>
        <w:rPr>
          <w:rFonts w:ascii="Times New Roman" w:hAnsi="Times New Roman"/>
          <w:sz w:val="24"/>
          <w:szCs w:val="24"/>
        </w:rPr>
      </w:pPr>
      <w:r w:rsidRPr="0088324F">
        <w:rPr>
          <w:rFonts w:ascii="Times New Roman" w:hAnsi="Times New Roman"/>
          <w:sz w:val="24"/>
          <w:szCs w:val="24"/>
        </w:rPr>
        <w:t>4.1.Руководителю учреждения предусматриваются следующие выплаты стимулирующего характера:</w:t>
      </w:r>
    </w:p>
    <w:p w:rsidR="00AF6A9C" w:rsidRPr="0088324F" w:rsidRDefault="00AF6A9C" w:rsidP="006479E4">
      <w:pPr>
        <w:rPr>
          <w:rFonts w:ascii="Times New Roman" w:hAnsi="Times New Roman"/>
          <w:sz w:val="24"/>
          <w:szCs w:val="24"/>
        </w:rPr>
      </w:pPr>
      <w:r w:rsidRPr="0088324F">
        <w:rPr>
          <w:rFonts w:ascii="Times New Roman" w:hAnsi="Times New Roman"/>
          <w:sz w:val="24"/>
          <w:szCs w:val="24"/>
        </w:rPr>
        <w:t>надбавка за наличие ученой степени, почетного звания, а также отраслевой награды;</w:t>
      </w:r>
    </w:p>
    <w:p w:rsidR="00AF6A9C" w:rsidRPr="0088324F" w:rsidRDefault="00AF6A9C" w:rsidP="006479E4">
      <w:pPr>
        <w:rPr>
          <w:rFonts w:ascii="Times New Roman" w:hAnsi="Times New Roman"/>
          <w:sz w:val="24"/>
          <w:szCs w:val="24"/>
        </w:rPr>
      </w:pPr>
      <w:r w:rsidRPr="0088324F">
        <w:rPr>
          <w:rFonts w:ascii="Times New Roman" w:hAnsi="Times New Roman"/>
          <w:sz w:val="24"/>
          <w:szCs w:val="24"/>
        </w:rPr>
        <w:t>надбавка за стаж работы (кроме руководителя учреждения дополнительного образования);</w:t>
      </w:r>
    </w:p>
    <w:p w:rsidR="00AF6A9C" w:rsidRPr="0088324F" w:rsidRDefault="00AF6A9C" w:rsidP="006479E4">
      <w:pPr>
        <w:rPr>
          <w:rFonts w:ascii="Times New Roman" w:hAnsi="Times New Roman"/>
          <w:sz w:val="24"/>
          <w:szCs w:val="24"/>
        </w:rPr>
      </w:pPr>
      <w:r w:rsidRPr="0088324F">
        <w:rPr>
          <w:rFonts w:ascii="Times New Roman" w:hAnsi="Times New Roman"/>
          <w:sz w:val="24"/>
          <w:szCs w:val="24"/>
        </w:rPr>
        <w:t>надбавка за напряженность и интенсивность труда;</w:t>
      </w:r>
    </w:p>
    <w:p w:rsidR="00AF6A9C" w:rsidRPr="0088324F" w:rsidRDefault="00AF6A9C" w:rsidP="006479E4">
      <w:pPr>
        <w:rPr>
          <w:rFonts w:ascii="Times New Roman" w:hAnsi="Times New Roman"/>
          <w:sz w:val="24"/>
          <w:szCs w:val="24"/>
        </w:rPr>
      </w:pPr>
      <w:r w:rsidRPr="0088324F">
        <w:rPr>
          <w:rFonts w:ascii="Times New Roman" w:hAnsi="Times New Roman"/>
          <w:sz w:val="24"/>
          <w:szCs w:val="24"/>
        </w:rPr>
        <w:t>надбавка (премия) за превышение суммы баллов объемных показателей муниципального задания;</w:t>
      </w:r>
    </w:p>
    <w:p w:rsidR="00AF6A9C" w:rsidRPr="0088324F" w:rsidRDefault="00AF6A9C" w:rsidP="006479E4">
      <w:pPr>
        <w:jc w:val="both"/>
        <w:rPr>
          <w:rFonts w:ascii="Times New Roman" w:hAnsi="Times New Roman"/>
          <w:sz w:val="24"/>
          <w:szCs w:val="24"/>
        </w:rPr>
      </w:pPr>
      <w:r w:rsidRPr="0088324F">
        <w:rPr>
          <w:rFonts w:ascii="Times New Roman" w:hAnsi="Times New Roman"/>
          <w:sz w:val="24"/>
          <w:szCs w:val="24"/>
        </w:rPr>
        <w:t>премия за особые достижения в труде, за инициативный, творческий подход к выполнению заданий (за успешное выполнение особо важных, сложных или срочных работ);</w:t>
      </w:r>
    </w:p>
    <w:p w:rsidR="00AF6A9C" w:rsidRPr="0088324F" w:rsidRDefault="00AF6A9C" w:rsidP="006479E4">
      <w:pPr>
        <w:jc w:val="both"/>
        <w:rPr>
          <w:rFonts w:ascii="Times New Roman" w:hAnsi="Times New Roman"/>
          <w:sz w:val="24"/>
          <w:szCs w:val="24"/>
        </w:rPr>
      </w:pPr>
      <w:r w:rsidRPr="0088324F">
        <w:rPr>
          <w:rFonts w:ascii="Times New Roman" w:hAnsi="Times New Roman"/>
          <w:sz w:val="24"/>
          <w:szCs w:val="24"/>
        </w:rPr>
        <w:t>премия за высокую результативность профессиональной деятельности и качественное предоставление услуг;</w:t>
      </w:r>
    </w:p>
    <w:p w:rsidR="00AF6A9C" w:rsidRPr="0088324F" w:rsidRDefault="00AF6A9C" w:rsidP="006479E4">
      <w:pPr>
        <w:jc w:val="both"/>
        <w:rPr>
          <w:rFonts w:ascii="Times New Roman" w:hAnsi="Times New Roman"/>
          <w:sz w:val="24"/>
          <w:szCs w:val="24"/>
        </w:rPr>
      </w:pPr>
      <w:r w:rsidRPr="0088324F">
        <w:rPr>
          <w:rFonts w:ascii="Times New Roman" w:hAnsi="Times New Roman"/>
          <w:sz w:val="24"/>
          <w:szCs w:val="24"/>
        </w:rPr>
        <w:t>премия к профессиональному празднику, к юбилейным датам, по случаю награждения почетными грамотами.</w:t>
      </w:r>
    </w:p>
    <w:p w:rsidR="00AF6A9C" w:rsidRPr="0088324F" w:rsidRDefault="00AF6A9C" w:rsidP="006479E4">
      <w:pPr>
        <w:ind w:firstLine="708"/>
        <w:rPr>
          <w:rFonts w:ascii="Times New Roman" w:hAnsi="Times New Roman"/>
          <w:sz w:val="24"/>
          <w:szCs w:val="24"/>
        </w:rPr>
      </w:pPr>
      <w:r w:rsidRPr="0088324F">
        <w:rPr>
          <w:rFonts w:ascii="Times New Roman" w:hAnsi="Times New Roman"/>
          <w:sz w:val="24"/>
          <w:szCs w:val="24"/>
        </w:rPr>
        <w:t>4.2. При наличии у руководителя ученой степени, соответствующей профилю деятельности учреждения, в трудовом договоре может быть предусмотрена надбавка к должностному окладу:</w:t>
      </w:r>
    </w:p>
    <w:p w:rsidR="00AF6A9C" w:rsidRPr="0088324F" w:rsidRDefault="00AF6A9C" w:rsidP="0027150F">
      <w:pPr>
        <w:rPr>
          <w:rFonts w:ascii="Times New Roman" w:hAnsi="Times New Roman"/>
          <w:sz w:val="24"/>
          <w:szCs w:val="24"/>
        </w:rPr>
      </w:pPr>
      <w:r w:rsidRPr="0088324F">
        <w:rPr>
          <w:rFonts w:ascii="Times New Roman" w:hAnsi="Times New Roman"/>
          <w:sz w:val="24"/>
          <w:szCs w:val="24"/>
        </w:rPr>
        <w:t>за наличие ученой степени кандидата наук - 8 процентов, но не более 3000 рублей в месяц;</w:t>
      </w:r>
    </w:p>
    <w:p w:rsidR="00AF6A9C" w:rsidRPr="0088324F" w:rsidRDefault="00AF6A9C" w:rsidP="0027150F">
      <w:pPr>
        <w:rPr>
          <w:rFonts w:ascii="Times New Roman" w:hAnsi="Times New Roman"/>
          <w:sz w:val="24"/>
          <w:szCs w:val="24"/>
        </w:rPr>
      </w:pPr>
      <w:r w:rsidRPr="0088324F">
        <w:rPr>
          <w:rFonts w:ascii="Times New Roman" w:hAnsi="Times New Roman"/>
          <w:sz w:val="24"/>
          <w:szCs w:val="24"/>
        </w:rPr>
        <w:t>за наличие ученой степени доктора наук - 16 процентов, но не более 7000 рублей в месяц;</w:t>
      </w:r>
    </w:p>
    <w:p w:rsidR="00AF6A9C" w:rsidRPr="0088324F" w:rsidRDefault="00AF6A9C" w:rsidP="0027150F">
      <w:pPr>
        <w:rPr>
          <w:rFonts w:ascii="Times New Roman" w:hAnsi="Times New Roman"/>
          <w:sz w:val="24"/>
          <w:szCs w:val="24"/>
        </w:rPr>
      </w:pPr>
      <w:r w:rsidRPr="0088324F">
        <w:rPr>
          <w:rFonts w:ascii="Times New Roman" w:hAnsi="Times New Roman"/>
          <w:sz w:val="24"/>
          <w:szCs w:val="24"/>
        </w:rPr>
        <w:t>за наличие награды высшего федерального органа исполнительной власти в сфере культуры - 4 процента;</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за наличие почетных званий, название которых начинается со слов "Заслуженный", при условии соответствия почетного звания основному профилю профессиональной деятельности учреждения, - 10 процентов;</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за наличие почетных званий, название которых начинается со слов "Народный", при условии соответствия почетного звания основному профилю профессиональной деятельности учреждения, - 20 процентов.</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При наличии у руководителя двух и более почетных званий надбавка устанавливается по одному из предложенных оснований, имеющих для работника наибольшее значение.</w:t>
      </w:r>
    </w:p>
    <w:p w:rsidR="00AF6A9C" w:rsidRPr="0088324F" w:rsidRDefault="00AF6A9C" w:rsidP="00E64CC1">
      <w:pPr>
        <w:ind w:firstLine="708"/>
        <w:jc w:val="both"/>
        <w:rPr>
          <w:rFonts w:ascii="Times New Roman" w:hAnsi="Times New Roman"/>
          <w:sz w:val="24"/>
          <w:szCs w:val="24"/>
        </w:rPr>
      </w:pPr>
      <w:r w:rsidRPr="0088324F">
        <w:rPr>
          <w:rFonts w:ascii="Times New Roman" w:hAnsi="Times New Roman"/>
          <w:sz w:val="24"/>
          <w:szCs w:val="24"/>
        </w:rPr>
        <w:t xml:space="preserve">4.3. </w:t>
      </w:r>
      <w:r w:rsidRPr="0088324F">
        <w:rPr>
          <w:rFonts w:ascii="Times New Roman" w:hAnsi="Times New Roman"/>
          <w:b/>
          <w:sz w:val="24"/>
          <w:szCs w:val="24"/>
        </w:rPr>
        <w:t>Выплаты за стаж</w:t>
      </w:r>
      <w:r w:rsidRPr="0088324F">
        <w:rPr>
          <w:rFonts w:ascii="Times New Roman" w:hAnsi="Times New Roman"/>
          <w:sz w:val="24"/>
          <w:szCs w:val="24"/>
        </w:rPr>
        <w:t xml:space="preserve"> работы  производятся в зависимости от общего количества лет, отработанных в учреждениях культуры.</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Размеры выплаты за  стаж составляют:</w:t>
      </w:r>
    </w:p>
    <w:p w:rsidR="00AF6A9C" w:rsidRPr="0088324F" w:rsidRDefault="00AF6A9C" w:rsidP="00484376">
      <w:pPr>
        <w:spacing w:after="0" w:line="240" w:lineRule="auto"/>
        <w:jc w:val="both"/>
        <w:rPr>
          <w:rFonts w:ascii="Times New Roman" w:hAnsi="Times New Roman"/>
          <w:sz w:val="24"/>
          <w:szCs w:val="24"/>
        </w:rPr>
      </w:pPr>
      <w:r w:rsidRPr="0088324F">
        <w:rPr>
          <w:rFonts w:ascii="Times New Roman" w:hAnsi="Times New Roman"/>
          <w:sz w:val="24"/>
          <w:szCs w:val="24"/>
        </w:rPr>
        <w:t>от 1 года до 5 лет - 10 % (оклада (должностного оклада), ставки заработной платы)</w:t>
      </w:r>
    </w:p>
    <w:p w:rsidR="00AF6A9C" w:rsidRPr="0088324F" w:rsidRDefault="00AF6A9C" w:rsidP="00484376">
      <w:pPr>
        <w:spacing w:after="0" w:line="240" w:lineRule="auto"/>
        <w:jc w:val="both"/>
        <w:rPr>
          <w:rFonts w:ascii="Times New Roman" w:hAnsi="Times New Roman"/>
          <w:sz w:val="24"/>
          <w:szCs w:val="24"/>
        </w:rPr>
      </w:pPr>
      <w:r w:rsidRPr="0088324F">
        <w:rPr>
          <w:rFonts w:ascii="Times New Roman" w:hAnsi="Times New Roman"/>
          <w:sz w:val="24"/>
          <w:szCs w:val="24"/>
        </w:rPr>
        <w:t>от 5 до 10 лет - 15%</w:t>
      </w:r>
    </w:p>
    <w:p w:rsidR="00AF6A9C" w:rsidRPr="0088324F" w:rsidRDefault="00AF6A9C" w:rsidP="00484376">
      <w:pPr>
        <w:spacing w:after="0" w:line="240" w:lineRule="auto"/>
        <w:jc w:val="both"/>
        <w:rPr>
          <w:rFonts w:ascii="Times New Roman" w:hAnsi="Times New Roman"/>
          <w:sz w:val="24"/>
          <w:szCs w:val="24"/>
        </w:rPr>
      </w:pPr>
      <w:r w:rsidRPr="0088324F">
        <w:rPr>
          <w:rFonts w:ascii="Times New Roman" w:hAnsi="Times New Roman"/>
          <w:sz w:val="24"/>
          <w:szCs w:val="24"/>
        </w:rPr>
        <w:t>от 10 до 15 лет – 20%</w:t>
      </w:r>
    </w:p>
    <w:p w:rsidR="00AF6A9C" w:rsidRPr="0088324F" w:rsidRDefault="00AF6A9C" w:rsidP="00484376">
      <w:pPr>
        <w:spacing w:after="0" w:line="240" w:lineRule="auto"/>
        <w:jc w:val="both"/>
        <w:rPr>
          <w:rFonts w:ascii="Times New Roman" w:hAnsi="Times New Roman"/>
          <w:sz w:val="24"/>
          <w:szCs w:val="24"/>
        </w:rPr>
      </w:pPr>
      <w:r w:rsidRPr="0088324F">
        <w:rPr>
          <w:rFonts w:ascii="Times New Roman" w:hAnsi="Times New Roman"/>
          <w:sz w:val="24"/>
          <w:szCs w:val="24"/>
        </w:rPr>
        <w:t>более 15 лет – 30 %</w:t>
      </w:r>
    </w:p>
    <w:p w:rsidR="00AF6A9C" w:rsidRPr="0088324F" w:rsidRDefault="00AF6A9C" w:rsidP="006629FA">
      <w:pPr>
        <w:ind w:firstLine="708"/>
        <w:jc w:val="both"/>
        <w:rPr>
          <w:rFonts w:ascii="Times New Roman" w:hAnsi="Times New Roman"/>
          <w:sz w:val="24"/>
          <w:szCs w:val="24"/>
        </w:rPr>
      </w:pPr>
      <w:r w:rsidRPr="0088324F">
        <w:rPr>
          <w:rFonts w:ascii="Times New Roman" w:hAnsi="Times New Roman"/>
          <w:sz w:val="24"/>
          <w:szCs w:val="24"/>
        </w:rPr>
        <w:t>Для исчисления ежемесячной надбавки за стаж работы в него включаются периоды работы в данном учреждении, периоды замещения должностей государственной гражданской службы, должностей муниципальной службы, периоды работы в учреждениях аналогичного профиля или по аналогичной должности в других организациях.</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Выплаты за стаж работы  выплачиваются с момента возникновения права на назначение или применение данных выплат.</w:t>
      </w:r>
    </w:p>
    <w:p w:rsidR="00AF6A9C" w:rsidRPr="0088324F" w:rsidRDefault="00AF6A9C" w:rsidP="00E64CC1">
      <w:pPr>
        <w:ind w:firstLine="708"/>
        <w:jc w:val="both"/>
        <w:rPr>
          <w:rFonts w:ascii="Times New Roman" w:hAnsi="Times New Roman"/>
          <w:sz w:val="24"/>
          <w:szCs w:val="24"/>
        </w:rPr>
      </w:pPr>
      <w:r w:rsidRPr="0088324F">
        <w:rPr>
          <w:rFonts w:ascii="Times New Roman" w:hAnsi="Times New Roman"/>
          <w:sz w:val="24"/>
          <w:szCs w:val="24"/>
        </w:rPr>
        <w:t xml:space="preserve">4.4. </w:t>
      </w:r>
      <w:r w:rsidRPr="0088324F">
        <w:rPr>
          <w:rFonts w:ascii="Times New Roman" w:hAnsi="Times New Roman"/>
          <w:b/>
          <w:sz w:val="24"/>
          <w:szCs w:val="24"/>
        </w:rPr>
        <w:t>Выплаты за напряженность и интенсивность труда</w:t>
      </w:r>
      <w:r w:rsidRPr="0088324F">
        <w:rPr>
          <w:rFonts w:ascii="Times New Roman" w:hAnsi="Times New Roman"/>
          <w:sz w:val="24"/>
          <w:szCs w:val="24"/>
        </w:rPr>
        <w:t xml:space="preserve">  осуществляются на основе индивидуальной оценки труда руководителя и его персонального вклада в эффективное развитие учреждения, с учетом достижения показателей эффективности деятельности учреждения и его руководителя (</w:t>
      </w:r>
      <w:r w:rsidRPr="0088324F">
        <w:rPr>
          <w:rFonts w:ascii="Times New Roman" w:hAnsi="Times New Roman"/>
          <w:sz w:val="24"/>
          <w:szCs w:val="24"/>
          <w:u w:val="single"/>
        </w:rPr>
        <w:t xml:space="preserve">приложение №3) </w:t>
      </w:r>
      <w:r w:rsidRPr="0088324F">
        <w:rPr>
          <w:rFonts w:ascii="Times New Roman" w:hAnsi="Times New Roman"/>
          <w:sz w:val="24"/>
          <w:szCs w:val="24"/>
        </w:rPr>
        <w:t xml:space="preserve"> и условиями, предусмотренными трудовым договором.</w:t>
      </w:r>
    </w:p>
    <w:p w:rsidR="00AF6A9C" w:rsidRPr="0088324F" w:rsidRDefault="00AF6A9C" w:rsidP="00484376">
      <w:pPr>
        <w:jc w:val="both"/>
        <w:rPr>
          <w:rFonts w:ascii="Times New Roman" w:hAnsi="Times New Roman"/>
          <w:sz w:val="24"/>
          <w:szCs w:val="24"/>
        </w:rPr>
      </w:pPr>
      <w:r w:rsidRPr="0088324F">
        <w:rPr>
          <w:rFonts w:ascii="Times New Roman" w:hAnsi="Times New Roman"/>
          <w:sz w:val="24"/>
          <w:szCs w:val="24"/>
        </w:rPr>
        <w:t>Размер выплаты за напряженность и интенсивность труда определяется Учредителем и  устанавливается в процентном  отношении к окладу (должностному окладу), ставке заработной платы в соответствии с установленными критериями. Надбавка устанавливается на определенный срок, но не более чем на год, по истечении которого может быть сохранена или отменена.</w:t>
      </w:r>
    </w:p>
    <w:p w:rsidR="00AF6A9C" w:rsidRPr="0088324F" w:rsidRDefault="00AF6A9C" w:rsidP="00E64CC1">
      <w:pPr>
        <w:ind w:firstLine="708"/>
        <w:jc w:val="both"/>
        <w:rPr>
          <w:rFonts w:ascii="Times New Roman" w:hAnsi="Times New Roman"/>
          <w:sz w:val="24"/>
          <w:szCs w:val="24"/>
        </w:rPr>
      </w:pPr>
      <w:r w:rsidRPr="0088324F">
        <w:rPr>
          <w:rFonts w:ascii="Times New Roman" w:hAnsi="Times New Roman"/>
          <w:sz w:val="24"/>
          <w:szCs w:val="24"/>
        </w:rPr>
        <w:t xml:space="preserve">4.5. </w:t>
      </w:r>
      <w:r w:rsidRPr="0088324F">
        <w:rPr>
          <w:rFonts w:ascii="Times New Roman" w:hAnsi="Times New Roman"/>
          <w:b/>
          <w:sz w:val="24"/>
          <w:szCs w:val="24"/>
        </w:rPr>
        <w:t>Премия за особые достижения в труде, за инициативный, творческий подход к выполнению заданий (за успешное выполнение особо важных, сложных или срочных работ)</w:t>
      </w:r>
      <w:r w:rsidRPr="0088324F">
        <w:rPr>
          <w:rFonts w:ascii="Times New Roman" w:hAnsi="Times New Roman"/>
          <w:sz w:val="24"/>
          <w:szCs w:val="24"/>
        </w:rPr>
        <w:t xml:space="preserve"> производятся  единовременно по итогам выполнения таких работ с целью поощрения за оперативность, качество труда и максимальными размерами не ограничивается. Премирование осуществляется исходя из выполнения поставленных перед руководителем  задач и должностных обязанностей с учетом требований, изложенных в трудовом договоре, и специфики деятельности учреждения в целом. </w:t>
      </w:r>
    </w:p>
    <w:p w:rsidR="00AF6A9C" w:rsidRPr="0088324F" w:rsidRDefault="00AF6A9C" w:rsidP="001B439A">
      <w:pPr>
        <w:jc w:val="both"/>
        <w:rPr>
          <w:rFonts w:ascii="Times New Roman" w:hAnsi="Times New Roman"/>
          <w:sz w:val="24"/>
          <w:szCs w:val="24"/>
        </w:rPr>
      </w:pPr>
      <w:r w:rsidRPr="0088324F">
        <w:rPr>
          <w:rFonts w:ascii="Times New Roman" w:hAnsi="Times New Roman"/>
          <w:sz w:val="24"/>
          <w:szCs w:val="24"/>
        </w:rPr>
        <w:t>Конкретный размер премии устанавливает  Учредитель в зависимости от личного вклада руководителя в общие результаты деятельности учреждения исходя из показателей, установленных для данного учреждения, и максимальным размером не ограничивается;</w:t>
      </w:r>
    </w:p>
    <w:p w:rsidR="00AF6A9C" w:rsidRPr="0088324F" w:rsidRDefault="00AF6A9C" w:rsidP="006479E4">
      <w:pPr>
        <w:ind w:firstLine="708"/>
        <w:jc w:val="both"/>
        <w:rPr>
          <w:rFonts w:ascii="Times New Roman" w:hAnsi="Times New Roman"/>
          <w:sz w:val="24"/>
          <w:szCs w:val="24"/>
        </w:rPr>
      </w:pPr>
      <w:r w:rsidRPr="0088324F">
        <w:rPr>
          <w:rFonts w:ascii="Times New Roman" w:hAnsi="Times New Roman"/>
          <w:sz w:val="24"/>
          <w:szCs w:val="24"/>
        </w:rPr>
        <w:t xml:space="preserve">4.6. </w:t>
      </w:r>
      <w:r w:rsidRPr="0088324F">
        <w:rPr>
          <w:rFonts w:ascii="Times New Roman" w:hAnsi="Times New Roman"/>
          <w:b/>
          <w:sz w:val="24"/>
          <w:szCs w:val="24"/>
        </w:rPr>
        <w:t xml:space="preserve">Премия за высокую результативность профессиональной деятельности </w:t>
      </w:r>
      <w:r w:rsidRPr="0088324F">
        <w:rPr>
          <w:rFonts w:ascii="Times New Roman" w:hAnsi="Times New Roman"/>
          <w:sz w:val="24"/>
          <w:szCs w:val="24"/>
        </w:rPr>
        <w:t>и качественное предоставление услуг выплачивается:</w:t>
      </w:r>
    </w:p>
    <w:p w:rsidR="00AF6A9C" w:rsidRPr="0088324F" w:rsidRDefault="00AF6A9C" w:rsidP="001B439A">
      <w:pPr>
        <w:jc w:val="both"/>
        <w:rPr>
          <w:rFonts w:ascii="Times New Roman" w:hAnsi="Times New Roman"/>
          <w:sz w:val="24"/>
          <w:szCs w:val="24"/>
        </w:rPr>
      </w:pPr>
      <w:r w:rsidRPr="0088324F">
        <w:rPr>
          <w:rFonts w:ascii="Times New Roman" w:hAnsi="Times New Roman"/>
          <w:sz w:val="24"/>
          <w:szCs w:val="24"/>
        </w:rPr>
        <w:t xml:space="preserve"> </w:t>
      </w:r>
      <w:r w:rsidRPr="0088324F">
        <w:rPr>
          <w:rFonts w:ascii="Times New Roman" w:hAnsi="Times New Roman"/>
          <w:sz w:val="24"/>
          <w:szCs w:val="24"/>
        </w:rPr>
        <w:tab/>
        <w:t>1)за эффективную организацию и проведение мероприятий, осуществление акций и проектов (в том числе за подготовку и проведение, участие в подготовке и проведении) акций и мероприятий, реализацию (участие в реализации) проектов международного, всероссийского, межрегионального, краевого, районных  уровней, проводимых во исполнение правовых актов Губернатора Алтайского края, Администрации Змеиногорского района,</w:t>
      </w:r>
      <w:r>
        <w:rPr>
          <w:rFonts w:ascii="Times New Roman" w:hAnsi="Times New Roman"/>
          <w:sz w:val="24"/>
          <w:szCs w:val="24"/>
        </w:rPr>
        <w:t xml:space="preserve"> комитета по культуре и туризму</w:t>
      </w:r>
      <w:r w:rsidRPr="0088324F">
        <w:rPr>
          <w:rFonts w:ascii="Times New Roman" w:hAnsi="Times New Roman"/>
          <w:sz w:val="24"/>
          <w:szCs w:val="24"/>
        </w:rPr>
        <w:t>, эффективное взаимодействие с общественными организациями, федеральными и муниципальными учреждениями, органами местного самоуправления муниципальных образований  Змеиногорского района, успешное выполнение творческих планов  учреждений, учебного года в учреждениях дополнительного образования, организацию ремонтно-реставрационных работ, результативную деятельность по укреплению материально-технической базы учреждения;</w:t>
      </w:r>
    </w:p>
    <w:p w:rsidR="00AF6A9C" w:rsidRPr="0088324F" w:rsidRDefault="00AF6A9C" w:rsidP="00412E4E">
      <w:pPr>
        <w:ind w:firstLine="708"/>
        <w:jc w:val="both"/>
        <w:rPr>
          <w:rFonts w:ascii="Times New Roman" w:hAnsi="Times New Roman"/>
          <w:sz w:val="24"/>
          <w:szCs w:val="24"/>
        </w:rPr>
      </w:pPr>
      <w:r w:rsidRPr="0088324F">
        <w:rPr>
          <w:rFonts w:ascii="Times New Roman" w:hAnsi="Times New Roman"/>
          <w:sz w:val="24"/>
          <w:szCs w:val="24"/>
        </w:rPr>
        <w:t xml:space="preserve">2) при наличии в течение отчетного периода позитивной оценки работы  учреждения  Общественным советом  по независимой оценке качества работы муниципальных бюджетных учреждений, подведомственных комитету по культуре и туризму (на основании  протоколов указанных совещательных органов, в которых дана позитивная оценка работы учреждения). </w:t>
      </w:r>
    </w:p>
    <w:p w:rsidR="00AF6A9C" w:rsidRPr="0088324F" w:rsidRDefault="00AF6A9C" w:rsidP="0023171A">
      <w:pPr>
        <w:jc w:val="both"/>
        <w:rPr>
          <w:rFonts w:ascii="Times New Roman" w:hAnsi="Times New Roman"/>
          <w:sz w:val="24"/>
          <w:szCs w:val="24"/>
        </w:rPr>
      </w:pPr>
      <w:r w:rsidRPr="0088324F">
        <w:rPr>
          <w:rFonts w:ascii="Times New Roman" w:hAnsi="Times New Roman"/>
          <w:sz w:val="24"/>
          <w:szCs w:val="24"/>
        </w:rPr>
        <w:t>Выплата премий руководителю осуществляется на основании приказа Учредителя. Размеры премий за высокую результативность профессиональной деятельности и качественное предоставление услуг  устанавливаются в абсолютном размере и максимальными размерами не ограничиваются.</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 xml:space="preserve">4.7. </w:t>
      </w:r>
      <w:r w:rsidRPr="0088324F">
        <w:rPr>
          <w:rFonts w:ascii="Times New Roman" w:hAnsi="Times New Roman"/>
          <w:b/>
          <w:sz w:val="24"/>
          <w:szCs w:val="24"/>
        </w:rPr>
        <w:t>Руководителям учреждений культуры  выплачивается единовременная премия  к профессиональному празднику, к юбилейным датам (50  и каждые 5 лет), по случаю награждения почетными грамотами.</w:t>
      </w:r>
      <w:r w:rsidRPr="0088324F">
        <w:rPr>
          <w:rFonts w:ascii="Times New Roman" w:hAnsi="Times New Roman"/>
          <w:sz w:val="24"/>
          <w:szCs w:val="24"/>
        </w:rPr>
        <w:t xml:space="preserve"> Премия выплачивается на основании приказа Учредителя  в пределах фонда оплаты труда. Размер премии определяется Учредителем.</w:t>
      </w:r>
    </w:p>
    <w:p w:rsidR="00AF6A9C" w:rsidRPr="0088324F" w:rsidRDefault="00AF6A9C" w:rsidP="00592783">
      <w:pPr>
        <w:jc w:val="center"/>
        <w:rPr>
          <w:rFonts w:ascii="Times New Roman" w:hAnsi="Times New Roman"/>
          <w:b/>
          <w:sz w:val="24"/>
          <w:szCs w:val="24"/>
        </w:rPr>
      </w:pPr>
      <w:r w:rsidRPr="0088324F">
        <w:rPr>
          <w:rFonts w:ascii="Times New Roman" w:hAnsi="Times New Roman"/>
          <w:b/>
          <w:sz w:val="24"/>
          <w:szCs w:val="24"/>
        </w:rPr>
        <w:t>5. Порядок  и условия  осуществления выплат стимулирующего характера за выполнение  показателей эффективности деятельности</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5.1. Размер выплат стимулирующего характера устанавливается в трудовом договоре (эффективным контрактом) руководителя муниципального бюджетного учреждения, подведомственного комитету по культуре и туризму Администрации Змеиногорского района. В случае изменения размера базовых должностных окладов, выплат стимулирующего характера заключается дополнительное соглашение к трудовому договору.</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5.2. Выплаты стимулирующего характера (премии) выполнения показателей эффективности выплачиваются руководителю на основании:</w:t>
      </w:r>
    </w:p>
    <w:p w:rsidR="00AF6A9C" w:rsidRPr="0088324F" w:rsidRDefault="00AF6A9C" w:rsidP="008E5EDD">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предоставленных отчетных данных по выполнению критериев оценки эффективности деятельности    за отчетный период (месяц, квартал, год);</w:t>
      </w:r>
    </w:p>
    <w:p w:rsidR="00AF6A9C" w:rsidRPr="0088324F" w:rsidRDefault="00AF6A9C" w:rsidP="008E5EDD">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установленных сроков представления отчетных данных (представление отчетных данных за IV квартал  устанавливается не позднее 10 - 15 дней до окончания финансового года);</w:t>
      </w:r>
    </w:p>
    <w:p w:rsidR="00AF6A9C" w:rsidRPr="0088324F" w:rsidRDefault="00AF6A9C" w:rsidP="008E5EDD">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пояснительной записки к отчетным данным.</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Информация, отраженная в пояснительной записке к отчетным данным, должна быть максимально полной, носить объективный характер и содержать описание выполненной работы по достижению каждого показателя, при необходимости подтвержденного соответствующими расчетами.</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Кроме того, в пояснительной записке указываются причины, повлиявшие на снижение (увеличение) выполнения показателей.</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К пояснительной записке (при наличии)  прикладываются соответствующие документы, подтверждающие фактическое выполнение целевых показателей эффективности деятельности учреждений и руководителя.</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Расчет количества оценочных критериев для оценки выполнения показателей эффективности деятельности  производится пропорционально отчетному периоду выплаты премии.</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При премировании руководителя учитывается:</w:t>
      </w:r>
    </w:p>
    <w:p w:rsidR="00AF6A9C" w:rsidRPr="0088324F" w:rsidRDefault="00AF6A9C" w:rsidP="00592783">
      <w:pPr>
        <w:pStyle w:val="ConsPlusNormal"/>
        <w:jc w:val="both"/>
        <w:rPr>
          <w:rFonts w:ascii="Times New Roman" w:hAnsi="Times New Roman" w:cs="Times New Roman"/>
          <w:sz w:val="24"/>
          <w:szCs w:val="24"/>
        </w:rPr>
      </w:pPr>
      <w:r w:rsidRPr="0088324F">
        <w:rPr>
          <w:rFonts w:ascii="Times New Roman" w:hAnsi="Times New Roman" w:cs="Times New Roman"/>
          <w:sz w:val="24"/>
          <w:szCs w:val="24"/>
        </w:rPr>
        <w:t>- объективность: размер вознаграждения руководителя должен определяться на основе объективной оценки результатов его труда;</w:t>
      </w:r>
    </w:p>
    <w:p w:rsidR="00AF6A9C" w:rsidRPr="0088324F" w:rsidRDefault="00AF6A9C" w:rsidP="00592783">
      <w:pPr>
        <w:pStyle w:val="ConsPlusNormal"/>
        <w:jc w:val="both"/>
        <w:rPr>
          <w:rFonts w:ascii="Times New Roman" w:hAnsi="Times New Roman" w:cs="Times New Roman"/>
          <w:sz w:val="24"/>
          <w:szCs w:val="24"/>
        </w:rPr>
      </w:pPr>
      <w:r w:rsidRPr="0088324F">
        <w:rPr>
          <w:rFonts w:ascii="Times New Roman" w:hAnsi="Times New Roman" w:cs="Times New Roman"/>
          <w:sz w:val="24"/>
          <w:szCs w:val="24"/>
        </w:rPr>
        <w:t>- прозрачность: руководитель должен знать, какое вознаграждение он получит в зависимости от результатов своего труда;</w:t>
      </w:r>
    </w:p>
    <w:p w:rsidR="00AF6A9C" w:rsidRPr="0088324F" w:rsidRDefault="00AF6A9C" w:rsidP="00592783">
      <w:pPr>
        <w:pStyle w:val="ConsPlusNormal"/>
        <w:jc w:val="both"/>
        <w:rPr>
          <w:rFonts w:ascii="Times New Roman" w:hAnsi="Times New Roman" w:cs="Times New Roman"/>
          <w:sz w:val="24"/>
          <w:szCs w:val="24"/>
        </w:rPr>
      </w:pPr>
      <w:r w:rsidRPr="0088324F">
        <w:rPr>
          <w:rFonts w:ascii="Times New Roman" w:hAnsi="Times New Roman" w:cs="Times New Roman"/>
          <w:sz w:val="24"/>
          <w:szCs w:val="24"/>
        </w:rPr>
        <w:t>- адекватность: вознаграждение должно быть адекватно трудовому вкладу  руководителя в результат деятельности учреждения, его опыту и уровню квалификации;</w:t>
      </w:r>
    </w:p>
    <w:p w:rsidR="00AF6A9C" w:rsidRPr="0088324F" w:rsidRDefault="00AF6A9C" w:rsidP="00592783">
      <w:pPr>
        <w:pStyle w:val="ConsPlusNormal"/>
        <w:jc w:val="both"/>
        <w:rPr>
          <w:rFonts w:ascii="Times New Roman" w:hAnsi="Times New Roman" w:cs="Times New Roman"/>
          <w:sz w:val="24"/>
          <w:szCs w:val="24"/>
        </w:rPr>
      </w:pPr>
      <w:r w:rsidRPr="0088324F">
        <w:rPr>
          <w:rFonts w:ascii="Times New Roman" w:hAnsi="Times New Roman" w:cs="Times New Roman"/>
          <w:sz w:val="24"/>
          <w:szCs w:val="24"/>
        </w:rPr>
        <w:t>- своевременность: вознаграждение должно следовать за достижением результата;</w:t>
      </w:r>
    </w:p>
    <w:p w:rsidR="00AF6A9C" w:rsidRPr="0088324F" w:rsidRDefault="00AF6A9C" w:rsidP="00592783">
      <w:pPr>
        <w:pStyle w:val="ConsPlusNormal"/>
        <w:jc w:val="both"/>
        <w:rPr>
          <w:rFonts w:ascii="Times New Roman" w:hAnsi="Times New Roman" w:cs="Times New Roman"/>
          <w:sz w:val="24"/>
          <w:szCs w:val="24"/>
        </w:rPr>
      </w:pPr>
      <w:r w:rsidRPr="0088324F">
        <w:rPr>
          <w:rFonts w:ascii="Times New Roman" w:hAnsi="Times New Roman" w:cs="Times New Roman"/>
          <w:sz w:val="24"/>
          <w:szCs w:val="24"/>
        </w:rPr>
        <w:t>- справедливость: правила определения вознаграждения должны быть понятны каждому руководителю.</w:t>
      </w:r>
    </w:p>
    <w:p w:rsidR="00AF6A9C" w:rsidRPr="0088324F" w:rsidRDefault="00AF6A9C" w:rsidP="00592783">
      <w:pPr>
        <w:pStyle w:val="ConsPlusNormal"/>
        <w:ind w:firstLine="708"/>
        <w:outlineLvl w:val="2"/>
        <w:rPr>
          <w:rFonts w:ascii="Times New Roman" w:hAnsi="Times New Roman" w:cs="Times New Roman"/>
          <w:sz w:val="24"/>
          <w:szCs w:val="24"/>
        </w:rPr>
      </w:pPr>
      <w:r w:rsidRPr="0088324F">
        <w:rPr>
          <w:rFonts w:ascii="Times New Roman" w:hAnsi="Times New Roman" w:cs="Times New Roman"/>
          <w:sz w:val="24"/>
          <w:szCs w:val="24"/>
        </w:rPr>
        <w:t>5.3 Премирование руководителей  учреждения культуры производится при условии:</w:t>
      </w:r>
    </w:p>
    <w:p w:rsidR="00AF6A9C" w:rsidRPr="0088324F" w:rsidRDefault="00AF6A9C" w:rsidP="008E5EDD">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 xml:space="preserve">выполнения показателей эффективности их деятельности за отчетный период (месяц, квартал, год), </w:t>
      </w:r>
      <w:r w:rsidRPr="0088324F">
        <w:rPr>
          <w:rFonts w:ascii="Times New Roman" w:hAnsi="Times New Roman" w:cs="Times New Roman"/>
          <w:sz w:val="24"/>
          <w:szCs w:val="24"/>
          <w:u w:val="single"/>
        </w:rPr>
        <w:t>приложение №3</w:t>
      </w:r>
      <w:r w:rsidRPr="0088324F">
        <w:rPr>
          <w:rFonts w:ascii="Times New Roman" w:hAnsi="Times New Roman" w:cs="Times New Roman"/>
          <w:sz w:val="24"/>
          <w:szCs w:val="24"/>
        </w:rPr>
        <w:t>;</w:t>
      </w:r>
    </w:p>
    <w:p w:rsidR="00AF6A9C" w:rsidRPr="0088324F" w:rsidRDefault="00AF6A9C" w:rsidP="008E5EDD">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отсутствия сбоев в работе и качественного выполнения основных задач и функций непосредственно подчиненных и подразделений.</w:t>
      </w:r>
    </w:p>
    <w:p w:rsidR="00AF6A9C" w:rsidRPr="0088324F" w:rsidRDefault="00AF6A9C" w:rsidP="000E17AF">
      <w:pPr>
        <w:ind w:firstLine="708"/>
        <w:jc w:val="both"/>
        <w:rPr>
          <w:rFonts w:ascii="Times New Roman" w:hAnsi="Times New Roman"/>
          <w:b/>
          <w:sz w:val="24"/>
          <w:szCs w:val="24"/>
        </w:rPr>
      </w:pPr>
      <w:r w:rsidRPr="0088324F">
        <w:rPr>
          <w:rFonts w:ascii="Times New Roman" w:hAnsi="Times New Roman"/>
          <w:sz w:val="24"/>
          <w:szCs w:val="24"/>
        </w:rPr>
        <w:t>Для подведения итогов и оценки выполнения показателей эффективности деятельности руководителя за соответствующий отчетный период  учреждается комиссия</w:t>
      </w:r>
      <w:r w:rsidRPr="0088324F">
        <w:rPr>
          <w:rFonts w:ascii="Times New Roman" w:hAnsi="Times New Roman"/>
          <w:b/>
          <w:sz w:val="24"/>
          <w:szCs w:val="24"/>
        </w:rPr>
        <w:t xml:space="preserve"> </w:t>
      </w:r>
      <w:r w:rsidRPr="0088324F">
        <w:rPr>
          <w:rFonts w:ascii="Times New Roman" w:hAnsi="Times New Roman"/>
          <w:sz w:val="24"/>
          <w:szCs w:val="24"/>
        </w:rPr>
        <w:t>по оценке выполнения целевых показателей эффективности деятельности муниципальных бюджетных учреждений, подведомственных комитету по культуре и туризму Администрации Змеиногорского района Алтайского края и стимулирования их руководителей, наделенный правами принятия решения о выплате премии.</w:t>
      </w:r>
    </w:p>
    <w:p w:rsidR="00AF6A9C" w:rsidRPr="0088324F" w:rsidRDefault="00AF6A9C" w:rsidP="000E17AF">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Степень выполнения каждого показателя эффективности деятельности  оцениваться в баллах.</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При абсолютном выполнении всех целевых показателей руководителю устанавливается максимальная сумма оценочных  баллов, что является основанием для выплаты ему премии в полном размере (100%), предусмотренной на эти цели в отчетном периоде.</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При невыполнении или неполном выполнении отдельных показателей размер премии уменьшается пропорционально сумме оценочных критериев за выполнение показателей.</w:t>
      </w:r>
    </w:p>
    <w:p w:rsidR="00AF6A9C" w:rsidRPr="0088324F" w:rsidRDefault="00AF6A9C" w:rsidP="00592783">
      <w:pPr>
        <w:pStyle w:val="ConsPlusNormal"/>
        <w:ind w:firstLine="708"/>
        <w:jc w:val="both"/>
        <w:rPr>
          <w:rFonts w:ascii="Times New Roman" w:hAnsi="Times New Roman" w:cs="Times New Roman"/>
          <w:sz w:val="24"/>
          <w:szCs w:val="24"/>
        </w:rPr>
      </w:pPr>
      <w:r w:rsidRPr="0088324F">
        <w:rPr>
          <w:rFonts w:ascii="Times New Roman" w:hAnsi="Times New Roman" w:cs="Times New Roman"/>
          <w:sz w:val="24"/>
          <w:szCs w:val="24"/>
        </w:rPr>
        <w:t>Премирование работника производится по итогам работы за соответствующий отчетный период. В случае если показатель эффективности деятельности учреждения оценивается нарастающим итогом, оценка показателей эффективности работников также может осуществляться с начала отчетного финансового года нарастающим итогом.</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5.4. Руководителям учреждений, отработавшим неполное количество рабочих дней в расчётном периоде, выплата устанавливается и выплачивается пропорционально отработанному времени.</w:t>
      </w:r>
    </w:p>
    <w:p w:rsidR="00AF6A9C" w:rsidRDefault="00AF6A9C" w:rsidP="00592783">
      <w:pPr>
        <w:ind w:left="-360" w:hanging="180"/>
        <w:jc w:val="center"/>
        <w:rPr>
          <w:rFonts w:ascii="Times New Roman" w:hAnsi="Times New Roman"/>
          <w:b/>
          <w:sz w:val="24"/>
          <w:szCs w:val="24"/>
        </w:rPr>
      </w:pPr>
    </w:p>
    <w:p w:rsidR="00AF6A9C" w:rsidRDefault="00AF6A9C" w:rsidP="00592783">
      <w:pPr>
        <w:ind w:left="-360" w:hanging="180"/>
        <w:jc w:val="center"/>
        <w:rPr>
          <w:rFonts w:ascii="Times New Roman" w:hAnsi="Times New Roman"/>
          <w:b/>
          <w:sz w:val="24"/>
          <w:szCs w:val="24"/>
        </w:rPr>
      </w:pPr>
    </w:p>
    <w:p w:rsidR="00AF6A9C" w:rsidRPr="0088324F" w:rsidRDefault="00AF6A9C" w:rsidP="00592783">
      <w:pPr>
        <w:ind w:left="-360" w:hanging="180"/>
        <w:jc w:val="center"/>
        <w:rPr>
          <w:rFonts w:ascii="Times New Roman" w:hAnsi="Times New Roman"/>
          <w:b/>
          <w:sz w:val="24"/>
          <w:szCs w:val="24"/>
        </w:rPr>
      </w:pPr>
      <w:r w:rsidRPr="0088324F">
        <w:rPr>
          <w:rFonts w:ascii="Times New Roman" w:hAnsi="Times New Roman"/>
          <w:b/>
          <w:sz w:val="24"/>
          <w:szCs w:val="24"/>
        </w:rPr>
        <w:t>6.  Условия выплаты материальной помощи</w:t>
      </w:r>
    </w:p>
    <w:p w:rsidR="00AF6A9C" w:rsidRPr="0088324F" w:rsidRDefault="00AF6A9C" w:rsidP="00592783">
      <w:pPr>
        <w:ind w:firstLine="708"/>
        <w:rPr>
          <w:rFonts w:ascii="Times New Roman" w:hAnsi="Times New Roman"/>
          <w:sz w:val="24"/>
          <w:szCs w:val="24"/>
        </w:rPr>
      </w:pPr>
      <w:r w:rsidRPr="0088324F">
        <w:rPr>
          <w:rFonts w:ascii="Times New Roman" w:hAnsi="Times New Roman"/>
          <w:sz w:val="24"/>
          <w:szCs w:val="24"/>
        </w:rPr>
        <w:t xml:space="preserve">6.1. Из фонда оплаты труда  руководителю учреждения может быть оказана материальная помощь (при наличии экономии фонда оплаты труда). </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6.2. Решение об оказании материальной помощи руководителю учреждения принимает Учредитель на основании трудового договора, заявления руководителя учреждения и настоящего Положения.</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6.3. Размер материальной помощи руководителям учреждений, устанавливаются в следующих размерах:</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 в связи с юбилейными датами -50-ти,55-ти,60-тилетием, производится- 1000 рублей;</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-при рождении ребенка - 1500 рублей;</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 в особых случаях (стихийное бедствие, смерть члена семьи (мать, отец жена, муж, дети), несчастный случай) производится  -1500 рублей;</w:t>
      </w:r>
    </w:p>
    <w:p w:rsidR="00AF6A9C" w:rsidRPr="0088324F" w:rsidRDefault="00AF6A9C" w:rsidP="00592783">
      <w:pPr>
        <w:ind w:firstLine="708"/>
        <w:jc w:val="both"/>
        <w:rPr>
          <w:rFonts w:ascii="Times New Roman" w:hAnsi="Times New Roman"/>
          <w:sz w:val="24"/>
          <w:szCs w:val="24"/>
        </w:rPr>
      </w:pPr>
      <w:r w:rsidRPr="0088324F">
        <w:rPr>
          <w:rFonts w:ascii="Times New Roman" w:hAnsi="Times New Roman"/>
          <w:sz w:val="24"/>
          <w:szCs w:val="24"/>
        </w:rPr>
        <w:t>-оказание материальной помощи в случае смерти руководителя, наступившей в результате болезни или несчастного случая - 5000 рублей и выплачивается  одному из близких родственников: мужу, детям, матери, отцу.</w:t>
      </w:r>
    </w:p>
    <w:p w:rsidR="00AF6A9C" w:rsidRPr="0088324F" w:rsidRDefault="00AF6A9C" w:rsidP="00592783">
      <w:pPr>
        <w:ind w:left="-360" w:hanging="180"/>
        <w:jc w:val="center"/>
        <w:rPr>
          <w:rFonts w:ascii="Times New Roman" w:hAnsi="Times New Roman"/>
          <w:b/>
          <w:sz w:val="24"/>
          <w:szCs w:val="24"/>
        </w:rPr>
      </w:pPr>
      <w:r w:rsidRPr="0088324F">
        <w:rPr>
          <w:rFonts w:ascii="Times New Roman" w:hAnsi="Times New Roman"/>
          <w:b/>
          <w:sz w:val="24"/>
          <w:szCs w:val="24"/>
        </w:rPr>
        <w:t>7. Заключительные положения</w:t>
      </w:r>
    </w:p>
    <w:p w:rsidR="00AF6A9C" w:rsidRPr="0088324F" w:rsidRDefault="00AF6A9C" w:rsidP="00592783">
      <w:pPr>
        <w:ind w:firstLine="720"/>
        <w:jc w:val="both"/>
        <w:rPr>
          <w:rFonts w:ascii="Times New Roman" w:hAnsi="Times New Roman"/>
          <w:sz w:val="24"/>
          <w:szCs w:val="24"/>
        </w:rPr>
      </w:pPr>
      <w:r w:rsidRPr="0088324F">
        <w:rPr>
          <w:rFonts w:ascii="Times New Roman" w:hAnsi="Times New Roman"/>
          <w:sz w:val="24"/>
          <w:szCs w:val="24"/>
        </w:rPr>
        <w:t>7.1. Выплаты стимулирующего характера, установленные руководителю учреждения, предусмотренные настоящим Положением, включаются в среднемесячный заработок, сохраняемый за работником во время ежегодного отпуска, выполнения общественных обязанностей, при исчислении пенсий и в иных случаях, предусмотренных законодательством Российской Федерации.</w:t>
      </w:r>
    </w:p>
    <w:p w:rsidR="00AF6A9C" w:rsidRPr="0088324F" w:rsidRDefault="00AF6A9C" w:rsidP="001927BC">
      <w:pPr>
        <w:ind w:firstLine="720"/>
        <w:jc w:val="both"/>
        <w:rPr>
          <w:rFonts w:ascii="Times New Roman" w:hAnsi="Times New Roman"/>
          <w:sz w:val="24"/>
          <w:szCs w:val="24"/>
        </w:rPr>
      </w:pPr>
      <w:r w:rsidRPr="0088324F">
        <w:rPr>
          <w:rFonts w:ascii="Times New Roman" w:hAnsi="Times New Roman"/>
          <w:sz w:val="24"/>
          <w:szCs w:val="24"/>
        </w:rPr>
        <w:t>7.2. Обеспечение выплат стимулирующего характера относится к расходам на оплату труда и производится из фонда оплаты труда учреждения, формируемого исходя из объема ассигнований районного бюджета и средств, поступающих от</w:t>
      </w:r>
      <w:r>
        <w:rPr>
          <w:rFonts w:ascii="Times New Roman" w:hAnsi="Times New Roman"/>
          <w:sz w:val="24"/>
          <w:szCs w:val="24"/>
        </w:rPr>
        <w:t xml:space="preserve"> иной</w:t>
      </w:r>
      <w:r w:rsidRPr="0088324F">
        <w:rPr>
          <w:rFonts w:ascii="Times New Roman" w:hAnsi="Times New Roman"/>
          <w:sz w:val="24"/>
          <w:szCs w:val="24"/>
        </w:rPr>
        <w:t xml:space="preserve"> приносящей доход деятельности.</w:t>
      </w:r>
    </w:p>
    <w:p w:rsidR="00AF6A9C" w:rsidRDefault="00AF6A9C" w:rsidP="00834A71">
      <w:pPr>
        <w:rPr>
          <w:rFonts w:ascii="Times New Roman" w:hAnsi="Times New Roman"/>
          <w:sz w:val="24"/>
          <w:szCs w:val="24"/>
        </w:rPr>
      </w:pPr>
    </w:p>
    <w:p w:rsidR="00AF6A9C" w:rsidRDefault="00AF6A9C" w:rsidP="00834A71">
      <w:pPr>
        <w:rPr>
          <w:rFonts w:ascii="Times New Roman" w:hAnsi="Times New Roman"/>
          <w:sz w:val="24"/>
          <w:szCs w:val="24"/>
        </w:rPr>
      </w:pPr>
    </w:p>
    <w:p w:rsidR="00AF6A9C" w:rsidRDefault="00AF6A9C" w:rsidP="00834A71">
      <w:pPr>
        <w:rPr>
          <w:rFonts w:ascii="Times New Roman" w:hAnsi="Times New Roman"/>
          <w:sz w:val="24"/>
          <w:szCs w:val="24"/>
        </w:rPr>
      </w:pPr>
    </w:p>
    <w:p w:rsidR="00AF6A9C" w:rsidRDefault="00AF6A9C" w:rsidP="00834A71">
      <w:pPr>
        <w:rPr>
          <w:rFonts w:ascii="Times New Roman" w:hAnsi="Times New Roman"/>
          <w:sz w:val="24"/>
          <w:szCs w:val="24"/>
        </w:rPr>
      </w:pPr>
    </w:p>
    <w:p w:rsidR="00AF6A9C" w:rsidRDefault="00AF6A9C" w:rsidP="00834A71">
      <w:pPr>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Default="00AF6A9C" w:rsidP="003E61B4">
      <w:pPr>
        <w:spacing w:after="0" w:line="240" w:lineRule="auto"/>
        <w:rPr>
          <w:rFonts w:ascii="Times New Roman" w:hAnsi="Times New Roman"/>
          <w:sz w:val="24"/>
          <w:szCs w:val="24"/>
        </w:rPr>
      </w:pPr>
    </w:p>
    <w:p w:rsidR="00AF6A9C" w:rsidRPr="0088324F" w:rsidRDefault="00AF6A9C" w:rsidP="00834A71">
      <w:pPr>
        <w:spacing w:after="0" w:line="240" w:lineRule="auto"/>
        <w:ind w:left="-360" w:hanging="180"/>
        <w:rPr>
          <w:rFonts w:ascii="Times New Roman" w:hAnsi="Times New Roman"/>
          <w:sz w:val="24"/>
          <w:szCs w:val="24"/>
        </w:rPr>
      </w:pPr>
      <w:r>
        <w:rPr>
          <w:rFonts w:ascii="Times New Roman" w:hAnsi="Times New Roman"/>
          <w:sz w:val="24"/>
          <w:szCs w:val="24"/>
        </w:rPr>
        <w:t xml:space="preserve">                                                                                                </w:t>
      </w:r>
      <w:r w:rsidRPr="0088324F">
        <w:rPr>
          <w:rFonts w:ascii="Times New Roman" w:hAnsi="Times New Roman"/>
          <w:sz w:val="24"/>
          <w:szCs w:val="24"/>
        </w:rPr>
        <w:t>Приложение  1</w:t>
      </w:r>
    </w:p>
    <w:p w:rsidR="00AF6A9C" w:rsidRPr="0088324F" w:rsidRDefault="00AF6A9C" w:rsidP="0088324F">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к Положению об оплате труда </w:t>
      </w:r>
    </w:p>
    <w:p w:rsidR="00AF6A9C" w:rsidRPr="0088324F" w:rsidRDefault="00AF6A9C" w:rsidP="00834A71">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руководителей муниципальных</w:t>
      </w:r>
    </w:p>
    <w:p w:rsidR="00AF6A9C" w:rsidRPr="0088324F" w:rsidRDefault="00AF6A9C" w:rsidP="00834A71">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бюджетных учреждений культуры </w:t>
      </w:r>
    </w:p>
    <w:p w:rsidR="00AF6A9C" w:rsidRPr="0088324F" w:rsidRDefault="00AF6A9C" w:rsidP="001927BC">
      <w:pPr>
        <w:tabs>
          <w:tab w:val="left" w:pos="5180"/>
        </w:tabs>
        <w:spacing w:after="0" w:line="240" w:lineRule="auto"/>
        <w:rPr>
          <w:rFonts w:ascii="Times New Roman" w:hAnsi="Times New Roman"/>
          <w:sz w:val="24"/>
          <w:szCs w:val="24"/>
        </w:rPr>
      </w:pPr>
      <w:r w:rsidRPr="0088324F">
        <w:rPr>
          <w:rFonts w:ascii="Times New Roman" w:hAnsi="Times New Roman"/>
          <w:sz w:val="24"/>
          <w:szCs w:val="24"/>
        </w:rPr>
        <w:t xml:space="preserve">                                                     </w:t>
      </w:r>
      <w:r w:rsidRPr="0088324F">
        <w:rPr>
          <w:rFonts w:ascii="Times New Roman" w:hAnsi="Times New Roman"/>
          <w:sz w:val="24"/>
          <w:szCs w:val="24"/>
        </w:rPr>
        <w:tab/>
        <w:t xml:space="preserve">подведомственных комитету по </w:t>
      </w:r>
    </w:p>
    <w:p w:rsidR="00AF6A9C" w:rsidRPr="0088324F" w:rsidRDefault="00AF6A9C" w:rsidP="001927BC">
      <w:pPr>
        <w:tabs>
          <w:tab w:val="left" w:pos="5240"/>
        </w:tabs>
        <w:spacing w:after="0" w:line="240" w:lineRule="auto"/>
        <w:rPr>
          <w:rFonts w:ascii="Times New Roman" w:hAnsi="Times New Roman"/>
          <w:sz w:val="24"/>
          <w:szCs w:val="24"/>
        </w:rPr>
      </w:pPr>
      <w:r w:rsidRPr="0088324F">
        <w:rPr>
          <w:rFonts w:ascii="Times New Roman" w:hAnsi="Times New Roman"/>
          <w:sz w:val="24"/>
          <w:szCs w:val="24"/>
        </w:rPr>
        <w:t xml:space="preserve">                                                                                      культуре и туризму</w:t>
      </w:r>
    </w:p>
    <w:p w:rsidR="00AF6A9C" w:rsidRPr="0088324F" w:rsidRDefault="00AF6A9C" w:rsidP="00834A71">
      <w:pPr>
        <w:tabs>
          <w:tab w:val="left" w:pos="3960"/>
        </w:tabs>
        <w:spacing w:after="0" w:line="240" w:lineRule="auto"/>
        <w:rPr>
          <w:rFonts w:ascii="Times New Roman" w:hAnsi="Times New Roman"/>
          <w:sz w:val="24"/>
          <w:szCs w:val="24"/>
        </w:rPr>
      </w:pPr>
    </w:p>
    <w:p w:rsidR="00AF6A9C" w:rsidRPr="0088324F" w:rsidRDefault="00AF6A9C" w:rsidP="00B752E5">
      <w:pPr>
        <w:jc w:val="center"/>
        <w:outlineLvl w:val="0"/>
        <w:rPr>
          <w:rFonts w:ascii="Times New Roman" w:hAnsi="Times New Roman"/>
          <w:b/>
          <w:sz w:val="24"/>
          <w:szCs w:val="24"/>
        </w:rPr>
      </w:pPr>
      <w:r w:rsidRPr="0088324F">
        <w:rPr>
          <w:rFonts w:ascii="Times New Roman" w:hAnsi="Times New Roman"/>
          <w:b/>
          <w:sz w:val="24"/>
          <w:szCs w:val="24"/>
        </w:rPr>
        <w:t>ПЕРЕЧЕНЬ</w:t>
      </w:r>
    </w:p>
    <w:p w:rsidR="00AF6A9C" w:rsidRPr="0088324F" w:rsidRDefault="00AF6A9C" w:rsidP="00936D11">
      <w:pPr>
        <w:jc w:val="center"/>
        <w:rPr>
          <w:rFonts w:ascii="Times New Roman" w:hAnsi="Times New Roman"/>
          <w:sz w:val="24"/>
          <w:szCs w:val="24"/>
        </w:rPr>
      </w:pPr>
      <w:r w:rsidRPr="0088324F">
        <w:rPr>
          <w:rFonts w:ascii="Times New Roman" w:hAnsi="Times New Roman"/>
          <w:sz w:val="24"/>
          <w:szCs w:val="24"/>
        </w:rPr>
        <w:t>должностей работников, относимых к основному персоналу по видам экономической деятельности для расчета средней заработной платы и определения размеров должностных окладов руководителей муниципальных учреждений, подведомственных  комитету по культуре  и туризму Администрации Змеиногорского района</w:t>
      </w:r>
    </w:p>
    <w:p w:rsidR="00AF6A9C" w:rsidRPr="0088324F" w:rsidRDefault="00AF6A9C" w:rsidP="00834A71">
      <w:pPr>
        <w:spacing w:after="0" w:line="240" w:lineRule="auto"/>
        <w:jc w:val="both"/>
        <w:outlineLvl w:val="0"/>
        <w:rPr>
          <w:rFonts w:ascii="Times New Roman" w:hAnsi="Times New Roman"/>
          <w:sz w:val="24"/>
          <w:szCs w:val="24"/>
        </w:rPr>
      </w:pPr>
      <w:r w:rsidRPr="0088324F">
        <w:rPr>
          <w:rFonts w:ascii="Times New Roman" w:hAnsi="Times New Roman"/>
          <w:sz w:val="24"/>
          <w:szCs w:val="24"/>
        </w:rPr>
        <w:t xml:space="preserve"> МБУК «Централизованная клубная система»</w:t>
      </w:r>
    </w:p>
    <w:p w:rsidR="00AF6A9C" w:rsidRPr="0088324F" w:rsidRDefault="00AF6A9C" w:rsidP="00834A71">
      <w:pPr>
        <w:spacing w:after="0" w:line="240" w:lineRule="auto"/>
        <w:jc w:val="both"/>
        <w:rPr>
          <w:rFonts w:ascii="Times New Roman" w:hAnsi="Times New Roman"/>
          <w:sz w:val="24"/>
          <w:szCs w:val="24"/>
        </w:rPr>
      </w:pP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Методист (всех видов)</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Специалист (всех видов)</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 xml:space="preserve">Культорганизатор (всех категорий) </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Звукооператор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Художественный руководитель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Хормейстер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Балетмейстер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Аккомпаниатор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Руководитель клубного формирования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Заведующий филиалом</w:t>
      </w:r>
    </w:p>
    <w:p w:rsidR="00AF6A9C" w:rsidRPr="0088324F" w:rsidRDefault="00AF6A9C" w:rsidP="00B752E5">
      <w:pPr>
        <w:rPr>
          <w:rFonts w:ascii="Times New Roman" w:hAnsi="Times New Roman"/>
          <w:sz w:val="24"/>
          <w:szCs w:val="24"/>
        </w:rPr>
      </w:pPr>
      <w:r w:rsidRPr="0088324F">
        <w:rPr>
          <w:rFonts w:ascii="Times New Roman" w:hAnsi="Times New Roman"/>
          <w:sz w:val="24"/>
          <w:szCs w:val="24"/>
        </w:rPr>
        <w:t>Режиссер (всех категорий)</w:t>
      </w:r>
    </w:p>
    <w:p w:rsidR="00AF6A9C" w:rsidRPr="0088324F" w:rsidRDefault="00AF6A9C" w:rsidP="00B752E5">
      <w:pPr>
        <w:rPr>
          <w:rFonts w:ascii="Times New Roman" w:hAnsi="Times New Roman"/>
          <w:sz w:val="24"/>
          <w:szCs w:val="24"/>
        </w:rPr>
      </w:pPr>
    </w:p>
    <w:p w:rsidR="00AF6A9C" w:rsidRPr="0088324F" w:rsidRDefault="00AF6A9C" w:rsidP="00834A71">
      <w:pPr>
        <w:spacing w:after="0" w:line="240" w:lineRule="auto"/>
        <w:outlineLvl w:val="0"/>
        <w:rPr>
          <w:rFonts w:ascii="Times New Roman" w:hAnsi="Times New Roman"/>
          <w:sz w:val="24"/>
          <w:szCs w:val="24"/>
        </w:rPr>
      </w:pPr>
      <w:r w:rsidRPr="0088324F">
        <w:rPr>
          <w:rFonts w:ascii="Times New Roman" w:hAnsi="Times New Roman"/>
          <w:sz w:val="24"/>
          <w:szCs w:val="24"/>
        </w:rPr>
        <w:t>МБУК «Централизованная библиотечная система»</w:t>
      </w:r>
    </w:p>
    <w:p w:rsidR="00AF6A9C" w:rsidRPr="0088324F" w:rsidRDefault="00AF6A9C" w:rsidP="00834A71">
      <w:pPr>
        <w:spacing w:after="0" w:line="240" w:lineRule="auto"/>
        <w:rPr>
          <w:rFonts w:ascii="Times New Roman" w:hAnsi="Times New Roman"/>
          <w:sz w:val="24"/>
          <w:szCs w:val="24"/>
        </w:rPr>
      </w:pP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Заведующий отделом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Библиотекарь (всех видов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Заведующий информационным отделом (всех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Библиограф (всех  видов и категорий)</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Заведующий филиалом</w:t>
      </w:r>
    </w:p>
    <w:p w:rsidR="00AF6A9C" w:rsidRPr="0088324F" w:rsidRDefault="00AF6A9C" w:rsidP="00834A71">
      <w:pPr>
        <w:spacing w:after="0" w:line="240" w:lineRule="auto"/>
        <w:rPr>
          <w:rFonts w:ascii="Times New Roman" w:hAnsi="Times New Roman"/>
          <w:sz w:val="24"/>
          <w:szCs w:val="24"/>
        </w:rPr>
      </w:pPr>
      <w:r w:rsidRPr="0088324F">
        <w:rPr>
          <w:rFonts w:ascii="Times New Roman" w:hAnsi="Times New Roman"/>
          <w:sz w:val="24"/>
          <w:szCs w:val="24"/>
        </w:rPr>
        <w:t>Методист (всех категорий)</w:t>
      </w:r>
    </w:p>
    <w:p w:rsidR="00AF6A9C" w:rsidRPr="0088324F" w:rsidRDefault="00AF6A9C" w:rsidP="00B752E5">
      <w:pPr>
        <w:rPr>
          <w:rFonts w:ascii="Times New Roman" w:hAnsi="Times New Roman"/>
          <w:sz w:val="24"/>
          <w:szCs w:val="24"/>
        </w:rPr>
      </w:pPr>
    </w:p>
    <w:p w:rsidR="00AF6A9C" w:rsidRPr="0088324F" w:rsidRDefault="00AF6A9C" w:rsidP="00834A71">
      <w:pPr>
        <w:spacing w:after="0" w:line="240" w:lineRule="auto"/>
        <w:outlineLvl w:val="0"/>
        <w:rPr>
          <w:rFonts w:ascii="Times New Roman" w:hAnsi="Times New Roman"/>
          <w:sz w:val="24"/>
          <w:szCs w:val="24"/>
        </w:rPr>
      </w:pPr>
      <w:r w:rsidRPr="0088324F">
        <w:rPr>
          <w:rFonts w:ascii="Times New Roman" w:hAnsi="Times New Roman"/>
          <w:sz w:val="24"/>
          <w:szCs w:val="24"/>
        </w:rPr>
        <w:t>Образовательные учреждения дополнительного образования</w:t>
      </w:r>
    </w:p>
    <w:p w:rsidR="00AF6A9C" w:rsidRPr="0088324F" w:rsidRDefault="00AF6A9C" w:rsidP="00834A71">
      <w:pPr>
        <w:spacing w:after="0" w:line="240" w:lineRule="auto"/>
        <w:rPr>
          <w:rFonts w:ascii="Times New Roman" w:hAnsi="Times New Roman"/>
          <w:sz w:val="24"/>
          <w:szCs w:val="24"/>
        </w:rPr>
      </w:pPr>
    </w:p>
    <w:p w:rsidR="00AF6A9C" w:rsidRPr="0088324F" w:rsidRDefault="00AF6A9C" w:rsidP="00834A71">
      <w:pPr>
        <w:spacing w:after="0" w:line="240" w:lineRule="auto"/>
        <w:outlineLvl w:val="0"/>
        <w:rPr>
          <w:rFonts w:ascii="Times New Roman" w:hAnsi="Times New Roman"/>
          <w:sz w:val="24"/>
          <w:szCs w:val="24"/>
        </w:rPr>
      </w:pPr>
      <w:r w:rsidRPr="0088324F">
        <w:rPr>
          <w:rFonts w:ascii="Times New Roman" w:hAnsi="Times New Roman"/>
          <w:sz w:val="24"/>
          <w:szCs w:val="24"/>
        </w:rPr>
        <w:t xml:space="preserve">Концертмейстер  </w:t>
      </w:r>
    </w:p>
    <w:p w:rsidR="00AF6A9C" w:rsidRPr="0088324F" w:rsidRDefault="00AF6A9C" w:rsidP="001927BC">
      <w:pPr>
        <w:rPr>
          <w:rFonts w:ascii="Times New Roman" w:hAnsi="Times New Roman"/>
          <w:sz w:val="24"/>
          <w:szCs w:val="24"/>
        </w:rPr>
      </w:pPr>
      <w:r w:rsidRPr="0088324F">
        <w:rPr>
          <w:rFonts w:ascii="Times New Roman" w:hAnsi="Times New Roman"/>
          <w:sz w:val="24"/>
          <w:szCs w:val="24"/>
        </w:rPr>
        <w:t>Преподаватель (всех видов)</w:t>
      </w: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Default="00AF6A9C" w:rsidP="006A71F0">
      <w:pPr>
        <w:spacing w:after="0" w:line="240" w:lineRule="auto"/>
        <w:ind w:left="-360" w:hanging="180"/>
        <w:rPr>
          <w:rFonts w:ascii="Times New Roman" w:hAnsi="Times New Roman"/>
          <w:sz w:val="24"/>
          <w:szCs w:val="24"/>
        </w:rPr>
      </w:pPr>
    </w:p>
    <w:p w:rsidR="00AF6A9C" w:rsidRPr="0088324F" w:rsidRDefault="00AF6A9C" w:rsidP="006A71F0">
      <w:pPr>
        <w:spacing w:after="0" w:line="240" w:lineRule="auto"/>
        <w:ind w:left="-360" w:hanging="180"/>
        <w:rPr>
          <w:rFonts w:ascii="Times New Roman" w:hAnsi="Times New Roman"/>
          <w:sz w:val="24"/>
          <w:szCs w:val="24"/>
        </w:rPr>
      </w:pPr>
    </w:p>
    <w:p w:rsidR="00AF6A9C" w:rsidRPr="0088324F" w:rsidRDefault="00AF6A9C" w:rsidP="006A71F0">
      <w:pPr>
        <w:spacing w:after="0" w:line="240" w:lineRule="auto"/>
        <w:ind w:left="-360" w:hanging="180"/>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Приложение  2</w:t>
      </w:r>
    </w:p>
    <w:p w:rsidR="00AF6A9C" w:rsidRPr="0088324F" w:rsidRDefault="00AF6A9C" w:rsidP="001927BC">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к Положению об оплате труда </w:t>
      </w:r>
    </w:p>
    <w:p w:rsidR="00AF6A9C" w:rsidRPr="0088324F" w:rsidRDefault="00AF6A9C" w:rsidP="001927BC">
      <w:pPr>
        <w:spacing w:after="0" w:line="240" w:lineRule="auto"/>
        <w:jc w:val="center"/>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руководителей муниципальных</w:t>
      </w:r>
    </w:p>
    <w:p w:rsidR="00AF6A9C" w:rsidRPr="0088324F" w:rsidRDefault="00AF6A9C" w:rsidP="001927BC">
      <w:pPr>
        <w:tabs>
          <w:tab w:val="center" w:pos="4628"/>
        </w:tabs>
        <w:spacing w:after="0" w:line="240" w:lineRule="auto"/>
        <w:rPr>
          <w:rFonts w:ascii="Times New Roman" w:hAnsi="Times New Roman"/>
          <w:sz w:val="24"/>
          <w:szCs w:val="24"/>
        </w:rPr>
      </w:pPr>
      <w:r w:rsidRPr="0088324F">
        <w:rPr>
          <w:rFonts w:ascii="Times New Roman" w:hAnsi="Times New Roman"/>
          <w:sz w:val="24"/>
          <w:szCs w:val="24"/>
        </w:rPr>
        <w:t xml:space="preserve">                                                                                      бюджетных учреждений культуры,</w:t>
      </w:r>
    </w:p>
    <w:p w:rsidR="00AF6A9C" w:rsidRPr="0088324F" w:rsidRDefault="00AF6A9C" w:rsidP="001927BC">
      <w:pPr>
        <w:tabs>
          <w:tab w:val="left" w:pos="5180"/>
        </w:tabs>
        <w:spacing w:after="0" w:line="240" w:lineRule="auto"/>
        <w:rPr>
          <w:rFonts w:ascii="Times New Roman" w:hAnsi="Times New Roman"/>
          <w:sz w:val="24"/>
          <w:szCs w:val="24"/>
        </w:rPr>
      </w:pPr>
      <w:r w:rsidRPr="0088324F">
        <w:rPr>
          <w:rFonts w:ascii="Times New Roman" w:hAnsi="Times New Roman"/>
          <w:sz w:val="24"/>
          <w:szCs w:val="24"/>
        </w:rPr>
        <w:tab/>
        <w:t xml:space="preserve">подведомственных комитету по </w:t>
      </w:r>
    </w:p>
    <w:p w:rsidR="00AF6A9C" w:rsidRPr="0088324F" w:rsidRDefault="00AF6A9C" w:rsidP="001927BC">
      <w:pPr>
        <w:tabs>
          <w:tab w:val="left" w:pos="5180"/>
        </w:tabs>
        <w:spacing w:after="0" w:line="240" w:lineRule="auto"/>
        <w:rPr>
          <w:rFonts w:ascii="Times New Roman" w:hAnsi="Times New Roman"/>
          <w:sz w:val="24"/>
          <w:szCs w:val="24"/>
        </w:rPr>
      </w:pPr>
      <w:r w:rsidRPr="0088324F">
        <w:rPr>
          <w:rFonts w:ascii="Times New Roman" w:hAnsi="Times New Roman"/>
          <w:sz w:val="24"/>
          <w:szCs w:val="24"/>
        </w:rPr>
        <w:t xml:space="preserve">                                                                                      культуре и туризму</w:t>
      </w:r>
    </w:p>
    <w:p w:rsidR="00AF6A9C" w:rsidRPr="0088324F" w:rsidRDefault="00AF6A9C" w:rsidP="006A71F0">
      <w:pPr>
        <w:spacing w:after="0" w:line="240" w:lineRule="auto"/>
        <w:ind w:left="-360" w:hanging="180"/>
        <w:rPr>
          <w:rFonts w:ascii="Times New Roman" w:hAnsi="Times New Roman"/>
          <w:sz w:val="24"/>
          <w:szCs w:val="24"/>
        </w:rPr>
      </w:pPr>
    </w:p>
    <w:p w:rsidR="00AF6A9C" w:rsidRPr="0088324F" w:rsidRDefault="00AF6A9C" w:rsidP="00775FAC">
      <w:pPr>
        <w:pStyle w:val="ConsPlusTitle"/>
        <w:widowControl/>
        <w:jc w:val="center"/>
        <w:outlineLvl w:val="0"/>
        <w:rPr>
          <w:rFonts w:ascii="Times New Roman" w:hAnsi="Times New Roman" w:cs="Times New Roman"/>
          <w:sz w:val="24"/>
          <w:szCs w:val="24"/>
        </w:rPr>
      </w:pPr>
      <w:r w:rsidRPr="0088324F">
        <w:rPr>
          <w:rFonts w:ascii="Times New Roman" w:hAnsi="Times New Roman" w:cs="Times New Roman"/>
          <w:sz w:val="24"/>
          <w:szCs w:val="24"/>
        </w:rPr>
        <w:t>ПОРЯДОК</w:t>
      </w:r>
    </w:p>
    <w:p w:rsidR="00AF6A9C" w:rsidRPr="0088324F" w:rsidRDefault="00AF6A9C" w:rsidP="00775FAC">
      <w:pPr>
        <w:pStyle w:val="ConsPlusTitle"/>
        <w:widowControl/>
        <w:jc w:val="center"/>
        <w:outlineLvl w:val="0"/>
        <w:rPr>
          <w:rFonts w:ascii="Times New Roman" w:hAnsi="Times New Roman" w:cs="Times New Roman"/>
          <w:sz w:val="24"/>
          <w:szCs w:val="24"/>
        </w:rPr>
      </w:pPr>
      <w:r w:rsidRPr="0088324F">
        <w:rPr>
          <w:rFonts w:ascii="Times New Roman" w:hAnsi="Times New Roman" w:cs="Times New Roman"/>
          <w:sz w:val="24"/>
          <w:szCs w:val="24"/>
        </w:rPr>
        <w:t xml:space="preserve">исчисления размера средней заработной платы работников </w:t>
      </w:r>
    </w:p>
    <w:p w:rsidR="00AF6A9C" w:rsidRPr="0088324F" w:rsidRDefault="00AF6A9C" w:rsidP="00775FAC">
      <w:pPr>
        <w:pStyle w:val="ConsPlusTitle"/>
        <w:widowControl/>
        <w:jc w:val="center"/>
        <w:outlineLvl w:val="0"/>
        <w:rPr>
          <w:rFonts w:ascii="Times New Roman" w:hAnsi="Times New Roman" w:cs="Times New Roman"/>
          <w:sz w:val="24"/>
          <w:szCs w:val="24"/>
        </w:rPr>
      </w:pPr>
      <w:r w:rsidRPr="0088324F">
        <w:rPr>
          <w:rFonts w:ascii="Times New Roman" w:hAnsi="Times New Roman" w:cs="Times New Roman"/>
          <w:sz w:val="24"/>
          <w:szCs w:val="24"/>
        </w:rPr>
        <w:t xml:space="preserve">для определения размера должностного оклада руководителя </w:t>
      </w:r>
    </w:p>
    <w:p w:rsidR="00AF6A9C" w:rsidRPr="0088324F" w:rsidRDefault="00AF6A9C" w:rsidP="00775FAC">
      <w:pPr>
        <w:pStyle w:val="ConsPlusTitle"/>
        <w:widowControl/>
        <w:jc w:val="center"/>
        <w:outlineLvl w:val="0"/>
        <w:rPr>
          <w:rFonts w:ascii="Times New Roman" w:hAnsi="Times New Roman" w:cs="Times New Roman"/>
          <w:sz w:val="24"/>
          <w:szCs w:val="24"/>
        </w:rPr>
      </w:pPr>
      <w:r w:rsidRPr="0088324F">
        <w:rPr>
          <w:rFonts w:ascii="Times New Roman" w:hAnsi="Times New Roman" w:cs="Times New Roman"/>
          <w:sz w:val="24"/>
          <w:szCs w:val="24"/>
        </w:rPr>
        <w:t>муниципального бюджетного  учреждения, подведомственного комитету по культуре и туризму Администрации Змеиногорского района Алтайского края</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1. Порядок исчисления размера средней заработной платы для определения размера должностного оклада руководителя муниципального  бюджетного  учреждения (далее - Порядок) определяет правила исчисления средней заработной платы для определения размера должностного оклада руководителя муниципального бюджетного учреждения (далее - учреждение).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 xml:space="preserve">2. 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2 размеров указанной средней заработной платы. Конкретная величина кратности должностного оклада руководителя учреждения устанавливается  Отраслевым положением об оплате труда работников муниципальных бюджетных учреждений, подведомственных комитету по культуре и туризму Администрации  Змеиногорского района Алтайского края, утвержденным постановлением Администрации  Змеиногорского района Алтайского края от 18.04.2016  № 136.  </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При расчете средней заработной платы учитываются выплаты стимулирующего характера работников основного персонала учреждения независимо от финансовых источников, за счет которых осуществляются данные выплаты.</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При расчете средней заработной платы не учитываются выплаты компенсационного характера работников основного персонала.</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3.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4.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неполного рабочего времени  и внешнего совместительства.</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5.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т.е.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Работник, работающий в учреждении на одной, более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6.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Расчет средней численности этой категории работников производится в следующем порядке: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а)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40 часов - на 8 часов (при пятидневной рабочей неделе) или на 6,67 часа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39 часов - на 7,8 часа (при пятидневной рабочей неделе) или на 6,5 часа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36 часов - на 7,2 часа (при пятидневной рабочей неделе) или на 6 часов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33 часа - на 6,6 часа (при пятидневной рабочей неделе) или на 5,5 часа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30 часов - на 6 часов (при пятидневной рабочей неделе) или на 5 часов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24 часа - на 4,8 часа (при пятидневной рабочей неделе) или на 4 часа (при шестидневной рабочей неделе);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б) затем определяется средняя численность неполностью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r w:rsidRPr="0088324F">
        <w:rPr>
          <w:rFonts w:ascii="Times New Roman" w:hAnsi="Times New Roman" w:cs="Times New Roman"/>
          <w:sz w:val="24"/>
          <w:szCs w:val="24"/>
        </w:rPr>
        <w:t>7.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w:t>
      </w:r>
      <w:hyperlink r:id="rId4" w:history="1">
        <w:r w:rsidRPr="0088324F">
          <w:rPr>
            <w:rFonts w:ascii="Times New Roman" w:hAnsi="Times New Roman" w:cs="Times New Roman"/>
            <w:sz w:val="24"/>
            <w:szCs w:val="24"/>
          </w:rPr>
          <w:t>пункт 6</w:t>
        </w:r>
      </w:hyperlink>
      <w:r w:rsidRPr="0088324F">
        <w:rPr>
          <w:rFonts w:ascii="Times New Roman" w:hAnsi="Times New Roman" w:cs="Times New Roman"/>
          <w:sz w:val="24"/>
          <w:szCs w:val="24"/>
        </w:rPr>
        <w:t xml:space="preserve"> настоящего Порядка).</w:t>
      </w:r>
    </w:p>
    <w:p w:rsidR="00AF6A9C" w:rsidRPr="0088324F" w:rsidRDefault="00AF6A9C" w:rsidP="00775FAC">
      <w:pPr>
        <w:pStyle w:val="ConsPlusNormal"/>
        <w:widowControl/>
        <w:ind w:firstLine="540"/>
        <w:jc w:val="both"/>
        <w:outlineLvl w:val="0"/>
        <w:rPr>
          <w:rFonts w:ascii="Times New Roman" w:hAnsi="Times New Roman" w:cs="Times New Roman"/>
          <w:sz w:val="24"/>
          <w:szCs w:val="24"/>
        </w:rPr>
      </w:pPr>
    </w:p>
    <w:p w:rsidR="00AF6A9C" w:rsidRDefault="00AF6A9C" w:rsidP="00465D7B">
      <w:pPr>
        <w:rPr>
          <w:rFonts w:ascii="Times New Roman" w:hAnsi="Times New Roman"/>
          <w:sz w:val="24"/>
          <w:szCs w:val="24"/>
        </w:rPr>
      </w:pPr>
    </w:p>
    <w:p w:rsidR="00AF6A9C" w:rsidRDefault="00AF6A9C" w:rsidP="00592783">
      <w:pPr>
        <w:ind w:left="-360" w:hanging="180"/>
        <w:rPr>
          <w:rFonts w:ascii="Times New Roman" w:hAnsi="Times New Roman"/>
          <w:sz w:val="24"/>
          <w:szCs w:val="24"/>
        </w:rPr>
      </w:pPr>
    </w:p>
    <w:p w:rsidR="00AF6A9C" w:rsidRPr="0088324F" w:rsidRDefault="00AF6A9C" w:rsidP="00592783">
      <w:pPr>
        <w:ind w:left="-360" w:hanging="180"/>
        <w:rPr>
          <w:rFonts w:ascii="Times New Roman" w:hAnsi="Times New Roman"/>
          <w:sz w:val="24"/>
          <w:szCs w:val="24"/>
        </w:rPr>
      </w:pPr>
    </w:p>
    <w:p w:rsidR="00AF6A9C" w:rsidRPr="0088324F" w:rsidRDefault="00AF6A9C" w:rsidP="006A71F0">
      <w:pPr>
        <w:spacing w:after="0" w:line="240" w:lineRule="auto"/>
        <w:ind w:left="-360" w:hanging="180"/>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Приложение  3</w:t>
      </w:r>
    </w:p>
    <w:p w:rsidR="00AF6A9C" w:rsidRPr="0088324F" w:rsidRDefault="00AF6A9C" w:rsidP="001927BC">
      <w:pPr>
        <w:spacing w:after="0" w:line="240" w:lineRule="auto"/>
        <w:jc w:val="center"/>
        <w:rPr>
          <w:rFonts w:ascii="Times New Roman" w:hAnsi="Times New Roman"/>
          <w:sz w:val="24"/>
          <w:szCs w:val="24"/>
        </w:rPr>
      </w:pPr>
      <w:r w:rsidRPr="0088324F">
        <w:rPr>
          <w:rFonts w:ascii="Times New Roman" w:hAnsi="Times New Roman"/>
          <w:sz w:val="24"/>
          <w:szCs w:val="24"/>
        </w:rPr>
        <w:t xml:space="preserve">                                                                       к Положению об оплате труда </w:t>
      </w:r>
    </w:p>
    <w:p w:rsidR="00AF6A9C" w:rsidRPr="0088324F" w:rsidRDefault="00AF6A9C" w:rsidP="001927BC">
      <w:pPr>
        <w:spacing w:after="0" w:line="240" w:lineRule="auto"/>
        <w:jc w:val="center"/>
        <w:rPr>
          <w:rFonts w:ascii="Times New Roman" w:hAnsi="Times New Roman"/>
          <w:sz w:val="24"/>
          <w:szCs w:val="24"/>
        </w:rPr>
      </w:pPr>
      <w:r w:rsidRPr="0088324F">
        <w:rPr>
          <w:rFonts w:ascii="Times New Roman" w:hAnsi="Times New Roman"/>
          <w:sz w:val="24"/>
          <w:szCs w:val="24"/>
        </w:rPr>
        <w:t xml:space="preserve">                                                                        руководителей муниципальных</w:t>
      </w:r>
    </w:p>
    <w:p w:rsidR="00AF6A9C" w:rsidRPr="0088324F" w:rsidRDefault="00AF6A9C" w:rsidP="001927BC">
      <w:pPr>
        <w:tabs>
          <w:tab w:val="left" w:pos="3960"/>
        </w:tabs>
        <w:spacing w:after="0" w:line="240" w:lineRule="auto"/>
        <w:rPr>
          <w:rFonts w:ascii="Times New Roman" w:hAnsi="Times New Roman"/>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бюджетных учреждений культуры,</w:t>
      </w:r>
    </w:p>
    <w:p w:rsidR="00AF6A9C" w:rsidRPr="0088324F" w:rsidRDefault="00AF6A9C" w:rsidP="001927BC">
      <w:pPr>
        <w:tabs>
          <w:tab w:val="left" w:pos="5180"/>
        </w:tabs>
        <w:spacing w:after="0" w:line="240" w:lineRule="auto"/>
        <w:rPr>
          <w:rFonts w:ascii="Times New Roman" w:hAnsi="Times New Roman"/>
          <w:sz w:val="24"/>
          <w:szCs w:val="24"/>
        </w:rPr>
      </w:pPr>
      <w:r w:rsidRPr="0088324F">
        <w:rPr>
          <w:rFonts w:ascii="Times New Roman" w:hAnsi="Times New Roman"/>
          <w:sz w:val="24"/>
          <w:szCs w:val="24"/>
        </w:rPr>
        <w:tab/>
      </w:r>
      <w:r>
        <w:rPr>
          <w:rFonts w:ascii="Times New Roman" w:hAnsi="Times New Roman"/>
          <w:sz w:val="24"/>
          <w:szCs w:val="24"/>
        </w:rPr>
        <w:t xml:space="preserve">  </w:t>
      </w:r>
      <w:r w:rsidRPr="0088324F">
        <w:rPr>
          <w:rFonts w:ascii="Times New Roman" w:hAnsi="Times New Roman"/>
          <w:sz w:val="24"/>
          <w:szCs w:val="24"/>
        </w:rPr>
        <w:t xml:space="preserve">подведомственных комитету по </w:t>
      </w:r>
    </w:p>
    <w:p w:rsidR="00AF6A9C" w:rsidRPr="0088324F" w:rsidRDefault="00AF6A9C" w:rsidP="001927BC">
      <w:pPr>
        <w:tabs>
          <w:tab w:val="left" w:pos="5180"/>
        </w:tabs>
        <w:spacing w:after="0" w:line="240" w:lineRule="auto"/>
        <w:rPr>
          <w:rFonts w:ascii="Times New Roman" w:hAnsi="Times New Roman"/>
          <w:b/>
          <w:sz w:val="24"/>
          <w:szCs w:val="24"/>
        </w:rPr>
      </w:pPr>
      <w:r w:rsidRPr="0088324F">
        <w:rPr>
          <w:rFonts w:ascii="Times New Roman" w:hAnsi="Times New Roman"/>
          <w:sz w:val="24"/>
          <w:szCs w:val="24"/>
        </w:rPr>
        <w:t xml:space="preserve">                                                                                     </w:t>
      </w:r>
      <w:r>
        <w:rPr>
          <w:rFonts w:ascii="Times New Roman" w:hAnsi="Times New Roman"/>
          <w:sz w:val="24"/>
          <w:szCs w:val="24"/>
        </w:rPr>
        <w:t xml:space="preserve">  </w:t>
      </w:r>
      <w:r w:rsidRPr="0088324F">
        <w:rPr>
          <w:rFonts w:ascii="Times New Roman" w:hAnsi="Times New Roman"/>
          <w:sz w:val="24"/>
          <w:szCs w:val="24"/>
        </w:rPr>
        <w:t xml:space="preserve"> культуре и туризму</w:t>
      </w:r>
    </w:p>
    <w:p w:rsidR="00AF6A9C" w:rsidRPr="0088324F" w:rsidRDefault="00AF6A9C" w:rsidP="003E61B4">
      <w:pPr>
        <w:spacing w:after="0" w:line="240" w:lineRule="auto"/>
        <w:jc w:val="center"/>
        <w:rPr>
          <w:rFonts w:ascii="Times New Roman" w:hAnsi="Times New Roman"/>
          <w:b/>
          <w:sz w:val="24"/>
          <w:szCs w:val="24"/>
        </w:rPr>
      </w:pPr>
      <w:r w:rsidRPr="0088324F">
        <w:rPr>
          <w:rFonts w:ascii="Times New Roman" w:hAnsi="Times New Roman"/>
          <w:b/>
          <w:sz w:val="24"/>
          <w:szCs w:val="24"/>
        </w:rPr>
        <w:t>КРИТЕРИИ</w:t>
      </w:r>
    </w:p>
    <w:p w:rsidR="00AF6A9C" w:rsidRPr="0088324F" w:rsidRDefault="00AF6A9C" w:rsidP="003E61B4">
      <w:pPr>
        <w:spacing w:after="0" w:line="240" w:lineRule="auto"/>
        <w:jc w:val="center"/>
        <w:rPr>
          <w:rFonts w:ascii="Times New Roman" w:hAnsi="Times New Roman"/>
          <w:b/>
          <w:sz w:val="24"/>
          <w:szCs w:val="24"/>
        </w:rPr>
      </w:pPr>
      <w:r w:rsidRPr="0088324F">
        <w:rPr>
          <w:rFonts w:ascii="Times New Roman" w:hAnsi="Times New Roman"/>
          <w:b/>
          <w:sz w:val="24"/>
          <w:szCs w:val="24"/>
        </w:rPr>
        <w:t>оценки   эффективности деятельности муниципальных бюджетных учреждений, и их руководителей</w:t>
      </w:r>
    </w:p>
    <w:tbl>
      <w:tblPr>
        <w:tblW w:w="551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9"/>
        <w:gridCol w:w="3391"/>
        <w:gridCol w:w="160"/>
        <w:gridCol w:w="1138"/>
        <w:gridCol w:w="2039"/>
        <w:gridCol w:w="2596"/>
      </w:tblGrid>
      <w:tr w:rsidR="00AF6A9C" w:rsidRPr="0088324F" w:rsidTr="00FF68DB">
        <w:trPr>
          <w:trHeight w:val="1222"/>
        </w:trPr>
        <w:tc>
          <w:tcPr>
            <w:tcW w:w="1388"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 п/п</w:t>
            </w:r>
          </w:p>
        </w:tc>
        <w:tc>
          <w:tcPr>
            <w:tcW w:w="3292"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Целевые показатели эффективности деятельности учреждений и их руководителей</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Количество</w:t>
            </w:r>
          </w:p>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баллов *</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Форма отчетности, содержащая информацию о выполнении показателя</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Периодичность отчетности</w:t>
            </w:r>
          </w:p>
        </w:tc>
      </w:tr>
      <w:tr w:rsidR="00AF6A9C" w:rsidRPr="0088324F" w:rsidTr="00FF68DB">
        <w:trPr>
          <w:trHeight w:val="285"/>
        </w:trPr>
        <w:tc>
          <w:tcPr>
            <w:tcW w:w="1388" w:type="dxa"/>
            <w:vAlign w:val="center"/>
          </w:tcPr>
          <w:p w:rsidR="00AF6A9C" w:rsidRPr="0088324F" w:rsidRDefault="00AF6A9C" w:rsidP="003E61B4">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1</w:t>
            </w:r>
          </w:p>
        </w:tc>
        <w:tc>
          <w:tcPr>
            <w:tcW w:w="3292" w:type="dxa"/>
            <w:vAlign w:val="center"/>
          </w:tcPr>
          <w:p w:rsidR="00AF6A9C" w:rsidRPr="0088324F" w:rsidRDefault="00AF6A9C" w:rsidP="003E61B4">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2</w:t>
            </w:r>
          </w:p>
        </w:tc>
        <w:tc>
          <w:tcPr>
            <w:tcW w:w="1260" w:type="dxa"/>
            <w:gridSpan w:val="2"/>
            <w:vAlign w:val="center"/>
          </w:tcPr>
          <w:p w:rsidR="00AF6A9C" w:rsidRPr="0088324F" w:rsidRDefault="00AF6A9C" w:rsidP="003E61B4">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vAlign w:val="center"/>
          </w:tcPr>
          <w:p w:rsidR="00AF6A9C" w:rsidRPr="0088324F" w:rsidRDefault="00AF6A9C" w:rsidP="003E61B4">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5</w:t>
            </w:r>
          </w:p>
        </w:tc>
        <w:tc>
          <w:tcPr>
            <w:tcW w:w="2520" w:type="dxa"/>
            <w:vAlign w:val="center"/>
          </w:tcPr>
          <w:p w:rsidR="00AF6A9C" w:rsidRPr="0088324F" w:rsidRDefault="00AF6A9C" w:rsidP="003E61B4">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6</w:t>
            </w:r>
          </w:p>
        </w:tc>
      </w:tr>
      <w:tr w:rsidR="00AF6A9C" w:rsidRPr="0088324F" w:rsidTr="00FF68DB">
        <w:trPr>
          <w:gridAfter w:val="4"/>
          <w:wAfter w:w="5760" w:type="dxa"/>
          <w:trHeight w:val="255"/>
        </w:trPr>
        <w:tc>
          <w:tcPr>
            <w:tcW w:w="4680" w:type="dxa"/>
            <w:gridSpan w:val="2"/>
            <w:tcBorders>
              <w:right w:val="nil"/>
            </w:tcBorders>
            <w:vAlign w:val="center"/>
          </w:tcPr>
          <w:p w:rsidR="00AF6A9C" w:rsidRPr="0088324F" w:rsidRDefault="00AF6A9C" w:rsidP="003E61B4">
            <w:pPr>
              <w:spacing w:after="0" w:line="240" w:lineRule="auto"/>
              <w:rPr>
                <w:rFonts w:ascii="Times New Roman" w:hAnsi="Times New Roman"/>
                <w:spacing w:val="-2"/>
                <w:sz w:val="24"/>
                <w:szCs w:val="24"/>
              </w:rPr>
            </w:pPr>
            <w:r w:rsidRPr="0088324F">
              <w:rPr>
                <w:rFonts w:ascii="Times New Roman" w:hAnsi="Times New Roman"/>
                <w:spacing w:val="-2"/>
                <w:sz w:val="24"/>
                <w:szCs w:val="24"/>
              </w:rPr>
              <w:t>1.Нормативное обеспечение деятельности учреждения (17 баллов)</w:t>
            </w:r>
          </w:p>
        </w:tc>
      </w:tr>
      <w:tr w:rsidR="00AF6A9C" w:rsidRPr="0088324F" w:rsidTr="00FF68DB">
        <w:trPr>
          <w:trHeight w:val="85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1.1.</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Полнота нормативной базы и ее соответствие  современному законодательству</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1раз в год</w:t>
            </w:r>
          </w:p>
        </w:tc>
      </w:tr>
      <w:tr w:rsidR="00AF6A9C" w:rsidRPr="0088324F" w:rsidTr="00FF68DB">
        <w:trPr>
          <w:trHeight w:val="9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1.1.1.</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-Устав,  положение  о филиалах и своевременное внесение изменений</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1раз в год</w:t>
            </w:r>
          </w:p>
        </w:tc>
      </w:tr>
      <w:tr w:rsidR="00AF6A9C" w:rsidRPr="0088324F" w:rsidTr="00FF68DB">
        <w:trPr>
          <w:trHeight w:val="9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1.1.2.</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-коллективный договор</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1раз в год</w:t>
            </w:r>
          </w:p>
        </w:tc>
      </w:tr>
      <w:tr w:rsidR="00AF6A9C" w:rsidRPr="0088324F" w:rsidTr="00FF68DB">
        <w:trPr>
          <w:trHeight w:val="24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1.1.3.</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-должностные инструкции</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p w:rsidR="00AF6A9C" w:rsidRPr="0088324F" w:rsidRDefault="00AF6A9C" w:rsidP="002A758D">
            <w:pPr>
              <w:rPr>
                <w:rFonts w:ascii="Times New Roman" w:hAnsi="Times New Roman"/>
                <w:sz w:val="24"/>
                <w:szCs w:val="24"/>
              </w:rPr>
            </w:pP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1раз в год</w:t>
            </w:r>
          </w:p>
        </w:tc>
      </w:tr>
      <w:tr w:rsidR="00AF6A9C" w:rsidRPr="0088324F" w:rsidTr="00FF68DB">
        <w:trPr>
          <w:trHeight w:val="9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1.1.4.</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-план финансово-хозяйственной деятельности</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5</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1раз в год</w:t>
            </w:r>
          </w:p>
        </w:tc>
      </w:tr>
      <w:tr w:rsidR="00AF6A9C" w:rsidRPr="0088324F" w:rsidTr="00FF68DB">
        <w:trPr>
          <w:trHeight w:val="300"/>
        </w:trPr>
        <w:tc>
          <w:tcPr>
            <w:tcW w:w="5940" w:type="dxa"/>
            <w:gridSpan w:val="4"/>
          </w:tcPr>
          <w:p w:rsidR="00AF6A9C" w:rsidRPr="0088324F" w:rsidRDefault="00AF6A9C" w:rsidP="002A758D">
            <w:pPr>
              <w:spacing w:line="240" w:lineRule="exact"/>
              <w:rPr>
                <w:rFonts w:ascii="Times New Roman" w:hAnsi="Times New Roman"/>
                <w:spacing w:val="-2"/>
                <w:sz w:val="24"/>
                <w:szCs w:val="24"/>
              </w:rPr>
            </w:pPr>
            <w:r w:rsidRPr="0088324F">
              <w:rPr>
                <w:rFonts w:ascii="Times New Roman" w:hAnsi="Times New Roman"/>
                <w:spacing w:val="-2"/>
                <w:sz w:val="24"/>
                <w:szCs w:val="24"/>
              </w:rPr>
              <w:t>2.Основная деятельность учреждения (24 балла)</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p>
        </w:tc>
        <w:tc>
          <w:tcPr>
            <w:tcW w:w="2520" w:type="dxa"/>
          </w:tcPr>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1820"/>
        </w:trPr>
        <w:tc>
          <w:tcPr>
            <w:tcW w:w="1388" w:type="dxa"/>
          </w:tcPr>
          <w:p w:rsidR="00AF6A9C" w:rsidRPr="0088324F" w:rsidRDefault="00AF6A9C" w:rsidP="00FF68DB">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2.1</w:t>
            </w:r>
          </w:p>
        </w:tc>
        <w:tc>
          <w:tcPr>
            <w:tcW w:w="3292" w:type="dxa"/>
          </w:tcPr>
          <w:p w:rsidR="00AF6A9C" w:rsidRDefault="00AF6A9C" w:rsidP="00FF68DB">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Выполнение целевых показателей (индикаторов) деятельности учреждений, утвержденных  комитетом по культуре и туризму Администрации Змеиногорского района Алтайского края</w:t>
            </w:r>
          </w:p>
          <w:p w:rsidR="00AF6A9C" w:rsidRDefault="00AF6A9C" w:rsidP="00FF68DB">
            <w:pPr>
              <w:spacing w:line="240" w:lineRule="exact"/>
              <w:jc w:val="both"/>
              <w:rPr>
                <w:rFonts w:ascii="Times New Roman" w:hAnsi="Times New Roman"/>
                <w:spacing w:val="-2"/>
                <w:sz w:val="24"/>
                <w:szCs w:val="24"/>
              </w:rPr>
            </w:pPr>
          </w:p>
          <w:p w:rsidR="00AF6A9C" w:rsidRDefault="00AF6A9C" w:rsidP="00FF68DB">
            <w:pPr>
              <w:spacing w:line="240" w:lineRule="exact"/>
              <w:jc w:val="both"/>
              <w:rPr>
                <w:rFonts w:ascii="Times New Roman" w:hAnsi="Times New Roman"/>
                <w:spacing w:val="-2"/>
                <w:sz w:val="24"/>
                <w:szCs w:val="24"/>
              </w:rPr>
            </w:pPr>
          </w:p>
          <w:p w:rsidR="00AF6A9C" w:rsidRDefault="00AF6A9C" w:rsidP="00FF68DB">
            <w:pPr>
              <w:spacing w:line="240" w:lineRule="exact"/>
              <w:jc w:val="both"/>
              <w:rPr>
                <w:rFonts w:ascii="Times New Roman" w:hAnsi="Times New Roman"/>
                <w:spacing w:val="-2"/>
                <w:sz w:val="24"/>
                <w:szCs w:val="24"/>
              </w:rPr>
            </w:pPr>
          </w:p>
          <w:p w:rsidR="00AF6A9C" w:rsidRDefault="00AF6A9C" w:rsidP="00FF68DB">
            <w:pPr>
              <w:spacing w:line="240" w:lineRule="exact"/>
              <w:jc w:val="both"/>
              <w:rPr>
                <w:rFonts w:ascii="Times New Roman" w:hAnsi="Times New Roman"/>
                <w:spacing w:val="-2"/>
                <w:sz w:val="24"/>
                <w:szCs w:val="24"/>
              </w:rPr>
            </w:pPr>
          </w:p>
          <w:p w:rsidR="00AF6A9C" w:rsidRPr="0088324F" w:rsidRDefault="00AF6A9C" w:rsidP="00FF68DB">
            <w:pPr>
              <w:spacing w:line="240" w:lineRule="exact"/>
              <w:jc w:val="both"/>
              <w:rPr>
                <w:rFonts w:ascii="Times New Roman" w:hAnsi="Times New Roman"/>
                <w:spacing w:val="-2"/>
                <w:sz w:val="24"/>
                <w:szCs w:val="24"/>
              </w:rPr>
            </w:pP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p w:rsidR="00AF6A9C" w:rsidRPr="0088324F" w:rsidRDefault="00AF6A9C" w:rsidP="002A758D">
            <w:pPr>
              <w:spacing w:line="240" w:lineRule="exact"/>
              <w:rPr>
                <w:rFonts w:ascii="Times New Roman" w:hAnsi="Times New Roman"/>
                <w:spacing w:val="-2"/>
                <w:sz w:val="24"/>
                <w:szCs w:val="24"/>
              </w:rPr>
            </w:pPr>
          </w:p>
        </w:tc>
        <w:tc>
          <w:tcPr>
            <w:tcW w:w="1980" w:type="dxa"/>
          </w:tcPr>
          <w:p w:rsidR="00AF6A9C" w:rsidRPr="0088324F" w:rsidRDefault="00AF6A9C" w:rsidP="00465D7B">
            <w:pPr>
              <w:spacing w:line="240" w:lineRule="exact"/>
              <w:jc w:val="center"/>
              <w:rPr>
                <w:rFonts w:ascii="Times New Roman" w:hAnsi="Times New Roman"/>
                <w:spacing w:val="-2"/>
                <w:sz w:val="24"/>
                <w:szCs w:val="24"/>
              </w:rPr>
            </w:pPr>
            <w:r>
              <w:rPr>
                <w:rFonts w:ascii="Times New Roman" w:hAnsi="Times New Roman"/>
                <w:spacing w:val="-2"/>
                <w:sz w:val="24"/>
                <w:szCs w:val="24"/>
              </w:rPr>
              <w:t>С</w:t>
            </w:r>
            <w:r w:rsidRPr="0088324F">
              <w:rPr>
                <w:rFonts w:ascii="Times New Roman" w:hAnsi="Times New Roman"/>
                <w:spacing w:val="-2"/>
                <w:sz w:val="24"/>
                <w:szCs w:val="24"/>
              </w:rPr>
              <w:t>ведения о выполнении целевых показателей эффективности</w:t>
            </w:r>
            <w:r>
              <w:rPr>
                <w:rFonts w:ascii="Times New Roman" w:hAnsi="Times New Roman"/>
                <w:spacing w:val="-2"/>
                <w:sz w:val="24"/>
                <w:szCs w:val="24"/>
              </w:rPr>
              <w:t xml:space="preserve">  </w:t>
            </w:r>
          </w:p>
        </w:tc>
        <w:tc>
          <w:tcPr>
            <w:tcW w:w="2520" w:type="dxa"/>
          </w:tcPr>
          <w:p w:rsidR="00AF6A9C" w:rsidRPr="0088324F" w:rsidRDefault="00AF6A9C" w:rsidP="00FF68DB">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Годовая (отчет предоставляется ежеквартально, но для оценки данного показателя используется отчет за     4 квартал с нарастающим итогом)</w:t>
            </w:r>
          </w:p>
        </w:tc>
      </w:tr>
      <w:tr w:rsidR="00AF6A9C" w:rsidRPr="0088324F" w:rsidTr="00FF68DB">
        <w:trPr>
          <w:trHeight w:val="68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2.2.</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Выполнения утвержденного муниципального задания:</w:t>
            </w:r>
          </w:p>
          <w:p w:rsidR="00AF6A9C" w:rsidRPr="0088324F" w:rsidRDefault="00AF6A9C" w:rsidP="002A758D">
            <w:pPr>
              <w:widowControl w:val="0"/>
              <w:autoSpaceDE w:val="0"/>
              <w:autoSpaceDN w:val="0"/>
              <w:adjustRightInd w:val="0"/>
              <w:spacing w:line="240" w:lineRule="exact"/>
              <w:jc w:val="both"/>
              <w:rPr>
                <w:rFonts w:ascii="Times New Roman" w:hAnsi="Times New Roman"/>
                <w:spacing w:val="-2"/>
                <w:sz w:val="24"/>
                <w:szCs w:val="24"/>
              </w:rPr>
            </w:pPr>
            <w:r w:rsidRPr="0088324F">
              <w:rPr>
                <w:rFonts w:ascii="Times New Roman" w:hAnsi="Times New Roman"/>
                <w:spacing w:val="-2"/>
                <w:sz w:val="24"/>
                <w:szCs w:val="24"/>
                <w:u w:val="single"/>
              </w:rPr>
              <w:t xml:space="preserve">(по 1, 2, 3 кварталу (нарастающим итогом) - </w:t>
            </w:r>
            <w:r w:rsidRPr="0088324F">
              <w:rPr>
                <w:rFonts w:ascii="Times New Roman" w:hAnsi="Times New Roman"/>
                <w:spacing w:val="-2"/>
                <w:sz w:val="24"/>
                <w:szCs w:val="24"/>
              </w:rPr>
              <w:t>показатели муниципального задания, определенные только для квартальной отчетности (показатели объема и качества муниципальной услуги (работы));</w:t>
            </w:r>
          </w:p>
          <w:p w:rsidR="00AF6A9C" w:rsidRPr="0088324F" w:rsidRDefault="00AF6A9C" w:rsidP="002A758D">
            <w:pPr>
              <w:widowControl w:val="0"/>
              <w:autoSpaceDE w:val="0"/>
              <w:autoSpaceDN w:val="0"/>
              <w:adjustRightInd w:val="0"/>
              <w:spacing w:line="240" w:lineRule="exact"/>
              <w:jc w:val="both"/>
              <w:rPr>
                <w:rFonts w:ascii="Times New Roman" w:hAnsi="Times New Roman"/>
                <w:spacing w:val="-2"/>
                <w:sz w:val="24"/>
                <w:szCs w:val="24"/>
              </w:rPr>
            </w:pPr>
            <w:r w:rsidRPr="0088324F">
              <w:rPr>
                <w:rFonts w:ascii="Times New Roman" w:hAnsi="Times New Roman"/>
                <w:spacing w:val="-2"/>
                <w:sz w:val="24"/>
                <w:szCs w:val="24"/>
                <w:u w:val="single"/>
              </w:rPr>
              <w:t xml:space="preserve">(по 4 кварталу (нарастающим итогом) - </w:t>
            </w:r>
            <w:r w:rsidRPr="0088324F">
              <w:rPr>
                <w:rFonts w:ascii="Times New Roman" w:hAnsi="Times New Roman"/>
                <w:spacing w:val="-2"/>
                <w:sz w:val="24"/>
                <w:szCs w:val="24"/>
              </w:rPr>
              <w:t>все показатели муниципального задания (показатели объема и качества  муниципальной услуги (работы)</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Отчетная форма по муниципальному заданию</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946"/>
        </w:trPr>
        <w:tc>
          <w:tcPr>
            <w:tcW w:w="1388" w:type="dxa"/>
          </w:tcPr>
          <w:p w:rsidR="00AF6A9C" w:rsidRPr="0088324F" w:rsidRDefault="00AF6A9C" w:rsidP="002A758D">
            <w:pPr>
              <w:spacing w:line="240" w:lineRule="exact"/>
              <w:jc w:val="center"/>
              <w:rPr>
                <w:rFonts w:ascii="Times New Roman" w:hAnsi="Times New Roman"/>
                <w:spacing w:val="-2"/>
                <w:sz w:val="24"/>
                <w:szCs w:val="24"/>
                <w:lang w:val="en-US"/>
              </w:rPr>
            </w:pPr>
            <w:r w:rsidRPr="0088324F">
              <w:rPr>
                <w:rFonts w:ascii="Times New Roman" w:hAnsi="Times New Roman"/>
                <w:spacing w:val="-2"/>
                <w:sz w:val="24"/>
                <w:szCs w:val="24"/>
              </w:rPr>
              <w:t>2.</w:t>
            </w:r>
            <w:r w:rsidRPr="0088324F">
              <w:rPr>
                <w:rFonts w:ascii="Times New Roman" w:hAnsi="Times New Roman"/>
                <w:spacing w:val="-2"/>
                <w:sz w:val="24"/>
                <w:szCs w:val="24"/>
                <w:lang w:val="en-US"/>
              </w:rPr>
              <w:t>3</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Привлечение спонсорских средств, добровольных пожертвований и их эффективное использование на развитие учреждения</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сведения о привлеченных спонсорских средств</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81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2.4</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Результативность участия в федеральных целевых, ведомственных программах, конкурсах, фестивалях и грантах</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116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2.5.</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Открытость и  доступность информации об организации культуры (работа сайта, систематическое  обновление информации на сайте)</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jc w:val="center"/>
              <w:rPr>
                <w:rFonts w:ascii="Times New Roman" w:hAnsi="Times New Roman"/>
                <w:sz w:val="24"/>
                <w:szCs w:val="24"/>
              </w:rPr>
            </w:pPr>
            <w:r w:rsidRPr="0088324F">
              <w:rPr>
                <w:rFonts w:ascii="Times New Roman" w:hAnsi="Times New Roman"/>
                <w:spacing w:val="-2"/>
                <w:sz w:val="24"/>
                <w:szCs w:val="24"/>
              </w:rPr>
              <w:t>Пояснительная записка</w:t>
            </w:r>
          </w:p>
          <w:p w:rsidR="00AF6A9C" w:rsidRPr="0088324F" w:rsidRDefault="00AF6A9C" w:rsidP="002A758D">
            <w:pPr>
              <w:rPr>
                <w:rFonts w:ascii="Times New Roman" w:hAnsi="Times New Roman"/>
                <w:sz w:val="24"/>
                <w:szCs w:val="24"/>
              </w:rPr>
            </w:pP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27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2.6.</w:t>
            </w:r>
          </w:p>
        </w:tc>
        <w:tc>
          <w:tcPr>
            <w:tcW w:w="3292" w:type="dxa"/>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Удовлетворенность населения услугами учреждения</w:t>
            </w:r>
          </w:p>
        </w:tc>
        <w:tc>
          <w:tcPr>
            <w:tcW w:w="1260" w:type="dxa"/>
            <w:gridSpan w:val="2"/>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протокол общественного совета при наличии,</w:t>
            </w:r>
          </w:p>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сведения об удовлетворенности услугами культуры</w:t>
            </w:r>
          </w:p>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(опрошенных менее 2% от числа посетителей, менее 80% удовлетворенных посетителей –0 баллов)</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p>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936D11">
        <w:trPr>
          <w:trHeight w:val="523"/>
        </w:trPr>
        <w:tc>
          <w:tcPr>
            <w:tcW w:w="5940" w:type="dxa"/>
            <w:gridSpan w:val="4"/>
            <w:vAlign w:val="center"/>
          </w:tcPr>
          <w:p w:rsidR="00AF6A9C" w:rsidRPr="0088324F" w:rsidRDefault="00AF6A9C" w:rsidP="008360A3">
            <w:pPr>
              <w:spacing w:after="0" w:line="240" w:lineRule="auto"/>
              <w:rPr>
                <w:rFonts w:ascii="Times New Roman" w:hAnsi="Times New Roman"/>
                <w:spacing w:val="-2"/>
                <w:sz w:val="24"/>
                <w:szCs w:val="24"/>
              </w:rPr>
            </w:pPr>
            <w:r w:rsidRPr="0088324F">
              <w:rPr>
                <w:rFonts w:ascii="Times New Roman" w:hAnsi="Times New Roman"/>
                <w:spacing w:val="-2"/>
                <w:sz w:val="24"/>
                <w:szCs w:val="24"/>
              </w:rPr>
              <w:t>3.Финансово-экономическая деятельность, исполнительская дисциплина (24 балла)</w:t>
            </w:r>
          </w:p>
        </w:tc>
        <w:tc>
          <w:tcPr>
            <w:tcW w:w="1980" w:type="dxa"/>
            <w:vAlign w:val="center"/>
          </w:tcPr>
          <w:p w:rsidR="00AF6A9C" w:rsidRPr="0088324F" w:rsidRDefault="00AF6A9C" w:rsidP="002A758D">
            <w:pPr>
              <w:jc w:val="center"/>
              <w:rPr>
                <w:rFonts w:ascii="Times New Roman" w:hAnsi="Times New Roman"/>
                <w:spacing w:val="-2"/>
                <w:sz w:val="24"/>
                <w:szCs w:val="24"/>
              </w:rPr>
            </w:pPr>
          </w:p>
        </w:tc>
        <w:tc>
          <w:tcPr>
            <w:tcW w:w="2520" w:type="dxa"/>
            <w:vAlign w:val="center"/>
          </w:tcPr>
          <w:p w:rsidR="00AF6A9C" w:rsidRPr="0088324F" w:rsidRDefault="00AF6A9C" w:rsidP="002A758D">
            <w:pPr>
              <w:jc w:val="center"/>
              <w:rPr>
                <w:rFonts w:ascii="Times New Roman" w:hAnsi="Times New Roman"/>
                <w:spacing w:val="-2"/>
                <w:sz w:val="24"/>
                <w:szCs w:val="24"/>
              </w:rPr>
            </w:pPr>
          </w:p>
        </w:tc>
      </w:tr>
      <w:tr w:rsidR="00AF6A9C" w:rsidRPr="0088324F" w:rsidTr="00FF68DB">
        <w:trPr>
          <w:trHeight w:val="158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3.1.</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Целевое и эффективное использование бюджетных и внебюджетных средств, в том числе в рамках муниципального задания</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Формы бухгалтерской отчетности, акты ревизий и проверок финансово-хозяйственной деятельности</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color w:val="FF0000"/>
                <w:spacing w:val="-2"/>
                <w:sz w:val="24"/>
                <w:szCs w:val="24"/>
              </w:rPr>
            </w:pPr>
          </w:p>
        </w:tc>
      </w:tr>
      <w:tr w:rsidR="00AF6A9C" w:rsidRPr="0088324F" w:rsidTr="008360A3">
        <w:trPr>
          <w:trHeight w:val="232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3.2.</w:t>
            </w:r>
          </w:p>
        </w:tc>
        <w:tc>
          <w:tcPr>
            <w:tcW w:w="3447" w:type="dxa"/>
            <w:gridSpan w:val="2"/>
          </w:tcPr>
          <w:p w:rsidR="00AF6A9C" w:rsidRPr="0088324F" w:rsidRDefault="00AF6A9C" w:rsidP="002A758D">
            <w:pPr>
              <w:spacing w:line="240" w:lineRule="exact"/>
              <w:jc w:val="both"/>
              <w:rPr>
                <w:rFonts w:ascii="Times New Roman" w:hAnsi="Times New Roman"/>
                <w:sz w:val="24"/>
                <w:szCs w:val="24"/>
              </w:rPr>
            </w:pPr>
            <w:r w:rsidRPr="0088324F">
              <w:rPr>
                <w:rFonts w:ascii="Times New Roman" w:hAnsi="Times New Roman"/>
                <w:spacing w:val="-2"/>
                <w:sz w:val="24"/>
                <w:szCs w:val="24"/>
              </w:rPr>
              <w:t xml:space="preserve">Соблюдение предельной доли оплаты труда работников </w:t>
            </w:r>
            <w:r w:rsidRPr="0088324F">
              <w:rPr>
                <w:rFonts w:ascii="Times New Roman" w:hAnsi="Times New Roman"/>
                <w:sz w:val="24"/>
                <w:szCs w:val="24"/>
              </w:rPr>
              <w:t>административно-управленческого и вспомогательного персонала</w:t>
            </w:r>
            <w:r w:rsidRPr="0088324F">
              <w:rPr>
                <w:rFonts w:ascii="Times New Roman" w:hAnsi="Times New Roman"/>
                <w:spacing w:val="-2"/>
                <w:sz w:val="24"/>
                <w:szCs w:val="24"/>
              </w:rPr>
              <w:t xml:space="preserve"> в фонде начисленной заработной платы работников списочного состава (без внешних совместителей) учреждения</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Формы стат. отчета «ЗП-культура», «ЗП-образование»</w:t>
            </w:r>
          </w:p>
          <w:p w:rsidR="00AF6A9C" w:rsidRPr="0088324F" w:rsidRDefault="00AF6A9C" w:rsidP="008360A3">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(более 40% -0 баллов)</w:t>
            </w:r>
          </w:p>
          <w:p w:rsidR="00AF6A9C" w:rsidRPr="0088324F" w:rsidRDefault="00AF6A9C" w:rsidP="002A758D">
            <w:pPr>
              <w:rPr>
                <w:rFonts w:ascii="Times New Roman" w:hAnsi="Times New Roman"/>
                <w:sz w:val="24"/>
                <w:szCs w:val="24"/>
              </w:rPr>
            </w:pP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spacing w:line="240" w:lineRule="exact"/>
              <w:jc w:val="center"/>
              <w:rPr>
                <w:rFonts w:ascii="Times New Roman" w:hAnsi="Times New Roman"/>
                <w:color w:val="FF0000"/>
                <w:spacing w:val="-2"/>
                <w:sz w:val="24"/>
                <w:szCs w:val="24"/>
              </w:rPr>
            </w:pPr>
          </w:p>
          <w:p w:rsidR="00AF6A9C" w:rsidRPr="0088324F" w:rsidRDefault="00AF6A9C" w:rsidP="002A758D">
            <w:pPr>
              <w:rPr>
                <w:rFonts w:ascii="Times New Roman" w:hAnsi="Times New Roman"/>
                <w:sz w:val="24"/>
                <w:szCs w:val="24"/>
              </w:rPr>
            </w:pPr>
          </w:p>
        </w:tc>
      </w:tr>
      <w:tr w:rsidR="00AF6A9C" w:rsidRPr="0088324F" w:rsidTr="00FF68DB">
        <w:trPr>
          <w:trHeight w:val="21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3.3.</w:t>
            </w:r>
          </w:p>
        </w:tc>
        <w:tc>
          <w:tcPr>
            <w:tcW w:w="3447" w:type="dxa"/>
            <w:gridSpan w:val="2"/>
          </w:tcPr>
          <w:p w:rsidR="00AF6A9C" w:rsidRPr="0088324F" w:rsidRDefault="00AF6A9C" w:rsidP="002A758D">
            <w:pPr>
              <w:spacing w:line="240" w:lineRule="exact"/>
              <w:jc w:val="both"/>
              <w:rPr>
                <w:rFonts w:ascii="Times New Roman" w:hAnsi="Times New Roman"/>
                <w:sz w:val="24"/>
                <w:szCs w:val="24"/>
              </w:rPr>
            </w:pPr>
            <w:r w:rsidRPr="0088324F">
              <w:rPr>
                <w:rFonts w:ascii="Times New Roman" w:hAnsi="Times New Roman"/>
                <w:spacing w:val="-2"/>
                <w:sz w:val="24"/>
                <w:szCs w:val="24"/>
              </w:rPr>
              <w:t>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«дорожной картой»</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1927BC">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Формы стат. отчета «ЗП-культура», «ЗП-образование»</w:t>
            </w:r>
          </w:p>
        </w:tc>
        <w:tc>
          <w:tcPr>
            <w:tcW w:w="2520" w:type="dxa"/>
          </w:tcPr>
          <w:p w:rsidR="00AF6A9C" w:rsidRPr="0088324F" w:rsidRDefault="00AF6A9C" w:rsidP="001927BC">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70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3.4.</w:t>
            </w:r>
          </w:p>
        </w:tc>
        <w:tc>
          <w:tcPr>
            <w:tcW w:w="3447" w:type="dxa"/>
            <w:gridSpan w:val="2"/>
          </w:tcPr>
          <w:p w:rsidR="00AF6A9C" w:rsidRPr="0088324F" w:rsidRDefault="00AF6A9C" w:rsidP="002A758D">
            <w:pPr>
              <w:spacing w:line="240" w:lineRule="exact"/>
              <w:jc w:val="both"/>
              <w:rPr>
                <w:rFonts w:ascii="Times New Roman" w:hAnsi="Times New Roman"/>
                <w:sz w:val="24"/>
                <w:szCs w:val="24"/>
              </w:rPr>
            </w:pPr>
            <w:r w:rsidRPr="0088324F">
              <w:rPr>
                <w:rFonts w:ascii="Times New Roman" w:hAnsi="Times New Roman"/>
                <w:sz w:val="24"/>
                <w:szCs w:val="24"/>
              </w:rPr>
              <w:t>Отсутствие просроченной  кредиторской и  дебиторской задолженности</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1927BC">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1927BC">
        <w:trPr>
          <w:trHeight w:val="192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3.5.</w:t>
            </w:r>
          </w:p>
        </w:tc>
        <w:tc>
          <w:tcPr>
            <w:tcW w:w="3447" w:type="dxa"/>
            <w:gridSpan w:val="2"/>
          </w:tcPr>
          <w:p w:rsidR="00AF6A9C" w:rsidRPr="0088324F" w:rsidRDefault="00AF6A9C" w:rsidP="002A758D">
            <w:pPr>
              <w:spacing w:line="240" w:lineRule="exact"/>
              <w:jc w:val="both"/>
              <w:rPr>
                <w:rFonts w:ascii="Times New Roman" w:hAnsi="Times New Roman"/>
                <w:sz w:val="24"/>
                <w:szCs w:val="24"/>
              </w:rPr>
            </w:pPr>
            <w:r w:rsidRPr="0088324F">
              <w:rPr>
                <w:rFonts w:ascii="Times New Roman" w:hAnsi="Times New Roman"/>
                <w:sz w:val="24"/>
                <w:szCs w:val="24"/>
              </w:rPr>
              <w:t>Своевременность и полнота выплаты заработной платы, пособий и иных выплат работникам учреждений в соответствии с квалификацией, сложностью труда, количеством и качеством выполняемой работы</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18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3.6.</w:t>
            </w:r>
          </w:p>
        </w:tc>
        <w:tc>
          <w:tcPr>
            <w:tcW w:w="3447" w:type="dxa"/>
            <w:gridSpan w:val="2"/>
          </w:tcPr>
          <w:p w:rsidR="00AF6A9C" w:rsidRPr="0088324F" w:rsidRDefault="00AF6A9C" w:rsidP="002A758D">
            <w:pPr>
              <w:spacing w:line="240" w:lineRule="exact"/>
              <w:jc w:val="both"/>
              <w:rPr>
                <w:rFonts w:ascii="Times New Roman" w:hAnsi="Times New Roman"/>
                <w:sz w:val="24"/>
                <w:szCs w:val="24"/>
              </w:rPr>
            </w:pPr>
            <w:r w:rsidRPr="0088324F">
              <w:rPr>
                <w:rFonts w:ascii="Times New Roman" w:hAnsi="Times New Roman"/>
                <w:sz w:val="24"/>
                <w:szCs w:val="24"/>
              </w:rPr>
              <w:t>Отсутствие замечаний со стороны контролирующих  органов  по вопросам соблюдения финансовой дисциплины</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936D11">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p w:rsidR="00AF6A9C" w:rsidRPr="0088324F" w:rsidRDefault="00AF6A9C" w:rsidP="00936D11">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учреждения с приложением актов  итогов проверки</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180"/>
        </w:trPr>
        <w:tc>
          <w:tcPr>
            <w:tcW w:w="5940" w:type="dxa"/>
            <w:gridSpan w:val="4"/>
          </w:tcPr>
          <w:p w:rsidR="00AF6A9C" w:rsidRPr="0088324F" w:rsidRDefault="00AF6A9C" w:rsidP="00D25AFB">
            <w:pPr>
              <w:spacing w:after="0" w:line="240" w:lineRule="auto"/>
              <w:rPr>
                <w:rFonts w:ascii="Times New Roman" w:hAnsi="Times New Roman"/>
                <w:spacing w:val="-2"/>
                <w:sz w:val="24"/>
                <w:szCs w:val="24"/>
              </w:rPr>
            </w:pPr>
            <w:r w:rsidRPr="0088324F">
              <w:rPr>
                <w:rFonts w:ascii="Times New Roman" w:hAnsi="Times New Roman"/>
                <w:spacing w:val="-2"/>
                <w:sz w:val="24"/>
                <w:szCs w:val="24"/>
              </w:rPr>
              <w:t xml:space="preserve">4. Деятельность учреждений, направленная </w:t>
            </w:r>
          </w:p>
          <w:p w:rsidR="00AF6A9C" w:rsidRPr="0088324F" w:rsidRDefault="00AF6A9C" w:rsidP="00D25AFB">
            <w:pPr>
              <w:spacing w:after="0" w:line="240" w:lineRule="auto"/>
              <w:rPr>
                <w:rFonts w:ascii="Times New Roman" w:hAnsi="Times New Roman"/>
                <w:spacing w:val="-2"/>
                <w:sz w:val="24"/>
                <w:szCs w:val="24"/>
              </w:rPr>
            </w:pPr>
            <w:r w:rsidRPr="0088324F">
              <w:rPr>
                <w:rFonts w:ascii="Times New Roman" w:hAnsi="Times New Roman"/>
                <w:spacing w:val="-2"/>
                <w:sz w:val="24"/>
                <w:szCs w:val="24"/>
              </w:rPr>
              <w:t xml:space="preserve">    на работу с кадрами (20 баллов)</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p>
        </w:tc>
        <w:tc>
          <w:tcPr>
            <w:tcW w:w="2520" w:type="dxa"/>
          </w:tcPr>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125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4.1.</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Укомплектованность учреждения основным персоналом (100% от требуемой численности   по штатному расписанию)</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607A52" w:rsidRDefault="00AF6A9C" w:rsidP="00607A52">
            <w:pPr>
              <w:tabs>
                <w:tab w:val="left" w:pos="3345"/>
              </w:tabs>
              <w:spacing w:after="0" w:line="240" w:lineRule="auto"/>
              <w:jc w:val="center"/>
              <w:rPr>
                <w:rFonts w:ascii="Times New Roman" w:hAnsi="Times New Roman"/>
                <w:sz w:val="24"/>
                <w:szCs w:val="24"/>
              </w:rPr>
            </w:pPr>
            <w:r w:rsidRPr="00607A52">
              <w:rPr>
                <w:rFonts w:ascii="Times New Roman" w:hAnsi="Times New Roman"/>
                <w:sz w:val="24"/>
                <w:szCs w:val="24"/>
              </w:rPr>
              <w:t xml:space="preserve">СПРАВКА </w:t>
            </w:r>
            <w:r w:rsidRPr="00607A52">
              <w:rPr>
                <w:rFonts w:ascii="Times New Roman" w:hAnsi="Times New Roman"/>
                <w:bCs/>
                <w:color w:val="000000"/>
                <w:sz w:val="24"/>
                <w:szCs w:val="24"/>
              </w:rPr>
              <w:t>об укомплектованности персоналом на конец квартала (в процентах от штатной численности)</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33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4.2.</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Обеспечение соблюдения сроков проведения аттестации работников на соответствие занимаемой должности</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31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4.3.</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Представление актуальной информации о вакансиях в учреждении (в 3х дневной срок с момента возникновения вакансии)</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964"/>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4.4.</w:t>
            </w:r>
          </w:p>
          <w:p w:rsidR="00AF6A9C" w:rsidRPr="0088324F" w:rsidRDefault="00AF6A9C" w:rsidP="002A758D">
            <w:pPr>
              <w:rPr>
                <w:rFonts w:ascii="Times New Roman" w:hAnsi="Times New Roman"/>
                <w:sz w:val="24"/>
                <w:szCs w:val="24"/>
              </w:rPr>
            </w:pPr>
          </w:p>
          <w:p w:rsidR="00AF6A9C" w:rsidRPr="0088324F" w:rsidRDefault="00AF6A9C" w:rsidP="002A758D">
            <w:pPr>
              <w:rPr>
                <w:rFonts w:ascii="Times New Roman" w:hAnsi="Times New Roman"/>
                <w:sz w:val="24"/>
                <w:szCs w:val="24"/>
              </w:rPr>
            </w:pP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Обеспечение повышения квалификации и квалификационного уровня  работников учреждения</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Сведения о повышении квалификации</w:t>
            </w:r>
          </w:p>
          <w:p w:rsidR="00AF6A9C" w:rsidRPr="0088324F"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работников</w:t>
            </w:r>
          </w:p>
          <w:p w:rsidR="00AF6A9C"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(менее 80% -0 баллов)</w:t>
            </w:r>
          </w:p>
          <w:p w:rsidR="00AF6A9C" w:rsidRPr="0088324F" w:rsidRDefault="00AF6A9C" w:rsidP="00E60EE6">
            <w:pPr>
              <w:spacing w:after="0" w:line="240" w:lineRule="auto"/>
              <w:jc w:val="center"/>
              <w:rPr>
                <w:rFonts w:ascii="Times New Roman" w:hAnsi="Times New Roman"/>
                <w:spacing w:val="-2"/>
                <w:sz w:val="24"/>
                <w:szCs w:val="24"/>
              </w:rPr>
            </w:pP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p w:rsidR="00AF6A9C" w:rsidRPr="0088324F" w:rsidRDefault="00AF6A9C" w:rsidP="002A758D">
            <w:pPr>
              <w:rPr>
                <w:rFonts w:ascii="Times New Roman" w:hAnsi="Times New Roman"/>
                <w:sz w:val="24"/>
                <w:szCs w:val="24"/>
              </w:rPr>
            </w:pPr>
          </w:p>
          <w:p w:rsidR="00AF6A9C" w:rsidRPr="0088324F" w:rsidRDefault="00AF6A9C" w:rsidP="002A758D">
            <w:pPr>
              <w:rPr>
                <w:rFonts w:ascii="Times New Roman" w:hAnsi="Times New Roman"/>
                <w:sz w:val="24"/>
                <w:szCs w:val="24"/>
              </w:rPr>
            </w:pPr>
          </w:p>
        </w:tc>
      </w:tr>
      <w:tr w:rsidR="00AF6A9C" w:rsidRPr="0088324F" w:rsidTr="00FF68DB">
        <w:trPr>
          <w:trHeight w:val="532"/>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4.5.</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Обеспечение требований по охране труда, пожарной безопасности, электробезопасности в учреждении</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283"/>
        </w:trPr>
        <w:tc>
          <w:tcPr>
            <w:tcW w:w="5940" w:type="dxa"/>
            <w:gridSpan w:val="4"/>
            <w:vAlign w:val="center"/>
          </w:tcPr>
          <w:p w:rsidR="00AF6A9C" w:rsidRPr="0088324F"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 xml:space="preserve">5. Личный вклад в осуществление основных задач и </w:t>
            </w:r>
          </w:p>
          <w:p w:rsidR="00AF6A9C" w:rsidRPr="0088324F" w:rsidRDefault="00AF6A9C" w:rsidP="00E60EE6">
            <w:pPr>
              <w:spacing w:after="0" w:line="240" w:lineRule="auto"/>
              <w:rPr>
                <w:rFonts w:ascii="Times New Roman" w:hAnsi="Times New Roman"/>
                <w:spacing w:val="-2"/>
                <w:sz w:val="24"/>
                <w:szCs w:val="24"/>
              </w:rPr>
            </w:pPr>
            <w:r w:rsidRPr="0088324F">
              <w:rPr>
                <w:rFonts w:ascii="Times New Roman" w:hAnsi="Times New Roman"/>
                <w:spacing w:val="-2"/>
                <w:sz w:val="24"/>
                <w:szCs w:val="24"/>
              </w:rPr>
              <w:t xml:space="preserve">        функций учреждения (15 баллов)</w:t>
            </w:r>
          </w:p>
        </w:tc>
        <w:tc>
          <w:tcPr>
            <w:tcW w:w="1980" w:type="dxa"/>
            <w:vAlign w:val="center"/>
          </w:tcPr>
          <w:p w:rsidR="00AF6A9C" w:rsidRPr="0088324F" w:rsidRDefault="00AF6A9C" w:rsidP="002A758D">
            <w:pPr>
              <w:spacing w:line="240" w:lineRule="exact"/>
              <w:jc w:val="center"/>
              <w:rPr>
                <w:rFonts w:ascii="Times New Roman" w:hAnsi="Times New Roman"/>
                <w:spacing w:val="-2"/>
                <w:sz w:val="24"/>
                <w:szCs w:val="24"/>
              </w:rPr>
            </w:pPr>
          </w:p>
        </w:tc>
        <w:tc>
          <w:tcPr>
            <w:tcW w:w="2520" w:type="dxa"/>
            <w:vAlign w:val="center"/>
          </w:tcPr>
          <w:p w:rsidR="00AF6A9C" w:rsidRPr="0088324F" w:rsidRDefault="00AF6A9C" w:rsidP="002A758D">
            <w:pPr>
              <w:spacing w:line="240" w:lineRule="exact"/>
              <w:jc w:val="center"/>
              <w:rPr>
                <w:rFonts w:ascii="Times New Roman" w:hAnsi="Times New Roman"/>
                <w:spacing w:val="-2"/>
                <w:sz w:val="24"/>
                <w:szCs w:val="24"/>
              </w:rPr>
            </w:pPr>
          </w:p>
        </w:tc>
      </w:tr>
      <w:tr w:rsidR="00AF6A9C" w:rsidRPr="0088324F" w:rsidTr="00FF68DB">
        <w:trPr>
          <w:trHeight w:val="1441"/>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5.1.</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Создание благоприятного социального микроклимата в трудовом коллективе, рост творческого и профессионального потенциала работников</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3</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936D11">
        <w:trPr>
          <w:trHeight w:val="90"/>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5.2.</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Своевременность предоставления месячных, квартальных, годовых отчетов, статистической отчетности, других сведений и их качество</w:t>
            </w:r>
          </w:p>
          <w:p w:rsidR="00AF6A9C" w:rsidRPr="0088324F" w:rsidRDefault="00AF6A9C" w:rsidP="002A758D">
            <w:pPr>
              <w:spacing w:line="240" w:lineRule="exact"/>
              <w:jc w:val="both"/>
              <w:rPr>
                <w:rFonts w:ascii="Times New Roman" w:hAnsi="Times New Roman"/>
                <w:spacing w:val="-2"/>
                <w:sz w:val="24"/>
                <w:szCs w:val="24"/>
              </w:rPr>
            </w:pPr>
          </w:p>
          <w:p w:rsidR="00AF6A9C" w:rsidRPr="0088324F" w:rsidRDefault="00AF6A9C" w:rsidP="002A758D">
            <w:pPr>
              <w:spacing w:line="240" w:lineRule="exact"/>
              <w:jc w:val="both"/>
              <w:rPr>
                <w:rFonts w:ascii="Times New Roman" w:hAnsi="Times New Roman"/>
                <w:spacing w:val="-2"/>
                <w:sz w:val="24"/>
                <w:szCs w:val="24"/>
              </w:rPr>
            </w:pP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607A52" w:rsidRDefault="00AF6A9C" w:rsidP="00607A52">
            <w:pPr>
              <w:spacing w:after="0" w:line="240" w:lineRule="auto"/>
              <w:contextualSpacing/>
              <w:jc w:val="center"/>
              <w:outlineLvl w:val="0"/>
              <w:rPr>
                <w:rFonts w:ascii="Times New Roman" w:hAnsi="Times New Roman"/>
                <w:sz w:val="24"/>
                <w:szCs w:val="24"/>
              </w:rPr>
            </w:pPr>
            <w:r w:rsidRPr="0071160C">
              <w:rPr>
                <w:rFonts w:ascii="Times New Roman" w:hAnsi="Times New Roman"/>
                <w:sz w:val="24"/>
                <w:szCs w:val="24"/>
              </w:rPr>
              <w:t>СПРАВКА  о своевременности предоставления месячных, квартальных, годовых отчетов, статистической отчетности, других сведений и их качества.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1485"/>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5.3.</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Соблюдение исполнительской дисциплины и кодекса  профессиональной этики</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При наличии</w:t>
            </w:r>
          </w:p>
          <w:p w:rsidR="00AF6A9C" w:rsidRPr="0088324F" w:rsidRDefault="00AF6A9C" w:rsidP="00E60EE6">
            <w:pPr>
              <w:spacing w:after="0" w:line="240" w:lineRule="auto"/>
              <w:jc w:val="center"/>
              <w:rPr>
                <w:rFonts w:ascii="Times New Roman" w:hAnsi="Times New Roman"/>
                <w:spacing w:val="-2"/>
                <w:sz w:val="24"/>
                <w:szCs w:val="24"/>
              </w:rPr>
            </w:pPr>
            <w:r w:rsidRPr="0088324F">
              <w:rPr>
                <w:rFonts w:ascii="Times New Roman" w:hAnsi="Times New Roman"/>
                <w:spacing w:val="-2"/>
                <w:sz w:val="24"/>
                <w:szCs w:val="24"/>
              </w:rPr>
              <w:t>приказа  комитета о дисциплинарном взысканий руководителя, объяснительной, замечаний руководителю -0 баллов</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r w:rsidR="00AF6A9C" w:rsidRPr="0088324F" w:rsidTr="00FF68DB">
        <w:trPr>
          <w:trHeight w:val="994"/>
        </w:trPr>
        <w:tc>
          <w:tcPr>
            <w:tcW w:w="1388"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5.4.</w:t>
            </w:r>
          </w:p>
        </w:tc>
        <w:tc>
          <w:tcPr>
            <w:tcW w:w="3447" w:type="dxa"/>
            <w:gridSpan w:val="2"/>
          </w:tcPr>
          <w:p w:rsidR="00AF6A9C" w:rsidRPr="0088324F" w:rsidRDefault="00AF6A9C" w:rsidP="002A758D">
            <w:pPr>
              <w:spacing w:line="240" w:lineRule="exact"/>
              <w:jc w:val="both"/>
              <w:rPr>
                <w:rFonts w:ascii="Times New Roman" w:hAnsi="Times New Roman"/>
                <w:spacing w:val="-2"/>
                <w:sz w:val="24"/>
                <w:szCs w:val="24"/>
              </w:rPr>
            </w:pPr>
            <w:r w:rsidRPr="0088324F">
              <w:rPr>
                <w:rFonts w:ascii="Times New Roman" w:hAnsi="Times New Roman"/>
                <w:spacing w:val="-2"/>
                <w:sz w:val="24"/>
                <w:szCs w:val="24"/>
              </w:rPr>
              <w:t>Отсутствие жалоб граждан/сотрудников (при наличии – своевременное, объективное, рациональное разрешение проблемных вопросов, конфликтных ситуаций и противоречий)</w:t>
            </w:r>
          </w:p>
        </w:tc>
        <w:tc>
          <w:tcPr>
            <w:tcW w:w="1105"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4</w:t>
            </w:r>
          </w:p>
        </w:tc>
        <w:tc>
          <w:tcPr>
            <w:tcW w:w="198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Пояснительная записка</w:t>
            </w:r>
          </w:p>
        </w:tc>
        <w:tc>
          <w:tcPr>
            <w:tcW w:w="2520" w:type="dxa"/>
          </w:tcPr>
          <w:p w:rsidR="00AF6A9C" w:rsidRPr="0088324F" w:rsidRDefault="00AF6A9C" w:rsidP="002A758D">
            <w:pPr>
              <w:spacing w:line="240" w:lineRule="exact"/>
              <w:jc w:val="center"/>
              <w:rPr>
                <w:rFonts w:ascii="Times New Roman" w:hAnsi="Times New Roman"/>
                <w:spacing w:val="-2"/>
                <w:sz w:val="24"/>
                <w:szCs w:val="24"/>
              </w:rPr>
            </w:pPr>
            <w:r w:rsidRPr="0088324F">
              <w:rPr>
                <w:rFonts w:ascii="Times New Roman" w:hAnsi="Times New Roman"/>
                <w:spacing w:val="-2"/>
                <w:sz w:val="24"/>
                <w:szCs w:val="24"/>
              </w:rPr>
              <w:t>1 раз в квартал</w:t>
            </w:r>
          </w:p>
        </w:tc>
      </w:tr>
    </w:tbl>
    <w:p w:rsidR="00AF6A9C" w:rsidRPr="0088324F" w:rsidRDefault="00AF6A9C" w:rsidP="001927BC">
      <w:pPr>
        <w:tabs>
          <w:tab w:val="left" w:pos="3315"/>
        </w:tabs>
        <w:spacing w:line="240" w:lineRule="exact"/>
        <w:rPr>
          <w:rFonts w:ascii="Times New Roman" w:hAnsi="Times New Roman"/>
          <w:sz w:val="24"/>
          <w:szCs w:val="24"/>
        </w:rPr>
      </w:pPr>
      <w:r w:rsidRPr="0088324F">
        <w:rPr>
          <w:rFonts w:ascii="Times New Roman" w:hAnsi="Times New Roman"/>
          <w:sz w:val="24"/>
          <w:szCs w:val="24"/>
        </w:rPr>
        <w:t>*1 балл = 1%</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8"/>
        <w:gridCol w:w="5492"/>
      </w:tblGrid>
      <w:tr w:rsidR="00AF6A9C" w:rsidRPr="0088324F" w:rsidTr="003E61B4">
        <w:trPr>
          <w:trHeight w:val="268"/>
        </w:trPr>
        <w:tc>
          <w:tcPr>
            <w:tcW w:w="10800" w:type="dxa"/>
            <w:gridSpan w:val="2"/>
          </w:tcPr>
          <w:p w:rsidR="00AF6A9C" w:rsidRPr="0088324F" w:rsidRDefault="00AF6A9C" w:rsidP="002A758D">
            <w:pPr>
              <w:rPr>
                <w:rFonts w:ascii="Times New Roman" w:hAnsi="Times New Roman"/>
                <w:sz w:val="24"/>
                <w:szCs w:val="24"/>
              </w:rPr>
            </w:pPr>
            <w:r w:rsidRPr="0088324F">
              <w:rPr>
                <w:rFonts w:ascii="Times New Roman" w:hAnsi="Times New Roman"/>
                <w:bCs/>
                <w:color w:val="000000"/>
                <w:sz w:val="24"/>
                <w:szCs w:val="24"/>
              </w:rPr>
              <w:t>*Оценка эффективности деятельности учреждения и его руководителя за год</w:t>
            </w:r>
          </w:p>
        </w:tc>
      </w:tr>
      <w:tr w:rsidR="00AF6A9C" w:rsidRPr="0088324F" w:rsidTr="003E61B4">
        <w:trPr>
          <w:trHeight w:val="298"/>
        </w:trPr>
        <w:tc>
          <w:tcPr>
            <w:tcW w:w="5308"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Высокая эффективность деятельности</w:t>
            </w:r>
          </w:p>
        </w:tc>
        <w:tc>
          <w:tcPr>
            <w:tcW w:w="5492"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от 91 до 100 баллов</w:t>
            </w:r>
          </w:p>
        </w:tc>
      </w:tr>
      <w:tr w:rsidR="00AF6A9C" w:rsidRPr="0088324F" w:rsidTr="003E61B4">
        <w:trPr>
          <w:trHeight w:val="327"/>
        </w:trPr>
        <w:tc>
          <w:tcPr>
            <w:tcW w:w="5308"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Средняя эффективность деятельности</w:t>
            </w:r>
          </w:p>
        </w:tc>
        <w:tc>
          <w:tcPr>
            <w:tcW w:w="5492"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от 71 до 90 баллов</w:t>
            </w:r>
          </w:p>
        </w:tc>
      </w:tr>
      <w:tr w:rsidR="00AF6A9C" w:rsidRPr="0088324F" w:rsidTr="003E61B4">
        <w:trPr>
          <w:trHeight w:val="342"/>
        </w:trPr>
        <w:tc>
          <w:tcPr>
            <w:tcW w:w="5308"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Низкая эффективность деятельности</w:t>
            </w:r>
          </w:p>
        </w:tc>
        <w:tc>
          <w:tcPr>
            <w:tcW w:w="5492"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от 51 до 70 баллов</w:t>
            </w:r>
          </w:p>
        </w:tc>
      </w:tr>
      <w:tr w:rsidR="00AF6A9C" w:rsidRPr="0088324F" w:rsidTr="003E61B4">
        <w:trPr>
          <w:trHeight w:val="342"/>
        </w:trPr>
        <w:tc>
          <w:tcPr>
            <w:tcW w:w="5308"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Неэффективная деятельность</w:t>
            </w:r>
          </w:p>
        </w:tc>
        <w:tc>
          <w:tcPr>
            <w:tcW w:w="5492" w:type="dxa"/>
          </w:tcPr>
          <w:p w:rsidR="00AF6A9C" w:rsidRPr="0088324F" w:rsidRDefault="00AF6A9C" w:rsidP="002A758D">
            <w:pPr>
              <w:rPr>
                <w:rFonts w:ascii="Times New Roman" w:hAnsi="Times New Roman"/>
                <w:sz w:val="24"/>
                <w:szCs w:val="24"/>
              </w:rPr>
            </w:pPr>
            <w:r w:rsidRPr="0088324F">
              <w:rPr>
                <w:rFonts w:ascii="Times New Roman" w:hAnsi="Times New Roman"/>
                <w:sz w:val="24"/>
                <w:szCs w:val="24"/>
              </w:rPr>
              <w:t>от 0 до 50 баллов</w:t>
            </w:r>
          </w:p>
        </w:tc>
      </w:tr>
    </w:tbl>
    <w:p w:rsidR="00AF6A9C" w:rsidRDefault="00AF6A9C" w:rsidP="00E9046C">
      <w:pPr>
        <w:rPr>
          <w:rFonts w:ascii="Times New Roman" w:hAnsi="Times New Roman"/>
          <w:sz w:val="24"/>
          <w:szCs w:val="24"/>
        </w:rPr>
      </w:pPr>
      <w:r>
        <w:rPr>
          <w:rFonts w:ascii="Times New Roman" w:hAnsi="Times New Roman"/>
          <w:sz w:val="24"/>
          <w:szCs w:val="24"/>
        </w:rPr>
        <w:t>Руководители  получают баллы при условии выполнения показателей  как по всей сети, так и головного учреждения.</w:t>
      </w: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p w:rsidR="00AF6A9C" w:rsidRDefault="00AF6A9C" w:rsidP="00E9046C">
      <w:pPr>
        <w:rPr>
          <w:rFonts w:ascii="Times New Roman" w:hAnsi="Times New Roman"/>
          <w:sz w:val="24"/>
          <w:szCs w:val="24"/>
        </w:rPr>
      </w:pPr>
    </w:p>
    <w:tbl>
      <w:tblPr>
        <w:tblW w:w="10920" w:type="dxa"/>
        <w:tblInd w:w="-612" w:type="dxa"/>
        <w:tblLayout w:type="fixed"/>
        <w:tblLook w:val="00A0"/>
      </w:tblPr>
      <w:tblGrid>
        <w:gridCol w:w="389"/>
        <w:gridCol w:w="2510"/>
        <w:gridCol w:w="930"/>
        <w:gridCol w:w="1812"/>
        <w:gridCol w:w="1379"/>
        <w:gridCol w:w="3900"/>
      </w:tblGrid>
      <w:tr w:rsidR="00AF6A9C" w:rsidRPr="0071160C" w:rsidTr="0071160C">
        <w:trPr>
          <w:trHeight w:val="301"/>
        </w:trPr>
        <w:tc>
          <w:tcPr>
            <w:tcW w:w="2899" w:type="dxa"/>
            <w:gridSpan w:val="2"/>
            <w:tcBorders>
              <w:top w:val="nil"/>
              <w:left w:val="nil"/>
              <w:bottom w:val="nil"/>
              <w:right w:val="nil"/>
            </w:tcBorders>
            <w:vAlign w:val="bottom"/>
          </w:tcPr>
          <w:p w:rsidR="00AF6A9C" w:rsidRPr="0071160C" w:rsidRDefault="00AF6A9C" w:rsidP="00456AED">
            <w:pPr>
              <w:rPr>
                <w:rFonts w:ascii="Times New Roman" w:hAnsi="Times New Roman"/>
                <w:sz w:val="24"/>
                <w:szCs w:val="24"/>
              </w:rPr>
            </w:pPr>
          </w:p>
        </w:tc>
        <w:tc>
          <w:tcPr>
            <w:tcW w:w="930" w:type="dxa"/>
            <w:tcBorders>
              <w:top w:val="nil"/>
              <w:left w:val="nil"/>
              <w:bottom w:val="nil"/>
              <w:right w:val="nil"/>
            </w:tcBorders>
          </w:tcPr>
          <w:p w:rsidR="00AF6A9C" w:rsidRPr="0071160C" w:rsidRDefault="00AF6A9C" w:rsidP="00456AED">
            <w:pPr>
              <w:rPr>
                <w:rFonts w:ascii="Times New Roman" w:hAnsi="Times New Roman"/>
                <w:sz w:val="24"/>
                <w:szCs w:val="24"/>
              </w:rPr>
            </w:pPr>
          </w:p>
        </w:tc>
        <w:tc>
          <w:tcPr>
            <w:tcW w:w="1812" w:type="dxa"/>
            <w:tcBorders>
              <w:top w:val="nil"/>
              <w:left w:val="nil"/>
              <w:bottom w:val="nil"/>
              <w:right w:val="nil"/>
            </w:tcBorders>
          </w:tcPr>
          <w:p w:rsidR="00AF6A9C" w:rsidRPr="0071160C" w:rsidRDefault="00AF6A9C" w:rsidP="00456AED">
            <w:pPr>
              <w:rPr>
                <w:rFonts w:ascii="Times New Roman" w:hAnsi="Times New Roman"/>
                <w:sz w:val="24"/>
                <w:szCs w:val="24"/>
              </w:rPr>
            </w:pPr>
          </w:p>
        </w:tc>
        <w:tc>
          <w:tcPr>
            <w:tcW w:w="1379" w:type="dxa"/>
            <w:tcBorders>
              <w:top w:val="nil"/>
              <w:left w:val="nil"/>
              <w:bottom w:val="nil"/>
              <w:right w:val="nil"/>
            </w:tcBorders>
            <w:noWrap/>
            <w:vAlign w:val="bottom"/>
          </w:tcPr>
          <w:p w:rsidR="00AF6A9C" w:rsidRPr="0071160C" w:rsidRDefault="00AF6A9C" w:rsidP="00456AED">
            <w:pPr>
              <w:rPr>
                <w:rFonts w:ascii="Times New Roman" w:hAnsi="Times New Roman"/>
                <w:sz w:val="24"/>
                <w:szCs w:val="24"/>
              </w:rPr>
            </w:pPr>
          </w:p>
        </w:tc>
        <w:tc>
          <w:tcPr>
            <w:tcW w:w="3900" w:type="dxa"/>
            <w:tcBorders>
              <w:top w:val="nil"/>
              <w:left w:val="nil"/>
              <w:right w:val="nil"/>
            </w:tcBorders>
            <w:noWrap/>
            <w:vAlign w:val="center"/>
          </w:tcPr>
          <w:p w:rsidR="00AF6A9C" w:rsidRPr="0071160C" w:rsidRDefault="00AF6A9C" w:rsidP="00456AED">
            <w:pPr>
              <w:spacing w:line="240" w:lineRule="exact"/>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r>
              <w:rPr>
                <w:rFonts w:ascii="Times New Roman" w:hAnsi="Times New Roman"/>
                <w:sz w:val="24"/>
                <w:szCs w:val="24"/>
              </w:rPr>
              <w:t xml:space="preserve">Приложение </w:t>
            </w:r>
          </w:p>
          <w:p w:rsidR="00AF6A9C" w:rsidRDefault="00AF6A9C" w:rsidP="0071160C">
            <w:pPr>
              <w:spacing w:after="0" w:line="240" w:lineRule="auto"/>
              <w:rPr>
                <w:rFonts w:ascii="Times New Roman" w:hAnsi="Times New Roman"/>
                <w:sz w:val="24"/>
                <w:szCs w:val="24"/>
              </w:rPr>
            </w:pPr>
            <w:r>
              <w:rPr>
                <w:rFonts w:ascii="Times New Roman" w:hAnsi="Times New Roman"/>
                <w:sz w:val="24"/>
                <w:szCs w:val="24"/>
              </w:rPr>
              <w:t>к критериям оценки</w:t>
            </w:r>
          </w:p>
          <w:p w:rsidR="00AF6A9C" w:rsidRDefault="00AF6A9C" w:rsidP="0071160C">
            <w:pPr>
              <w:spacing w:after="0" w:line="240" w:lineRule="auto"/>
              <w:rPr>
                <w:rFonts w:ascii="Times New Roman" w:hAnsi="Times New Roman"/>
                <w:sz w:val="24"/>
                <w:szCs w:val="24"/>
              </w:rPr>
            </w:pPr>
            <w:r>
              <w:rPr>
                <w:rFonts w:ascii="Times New Roman" w:hAnsi="Times New Roman"/>
                <w:sz w:val="24"/>
                <w:szCs w:val="24"/>
              </w:rPr>
              <w:t>эффективности деятельности</w:t>
            </w:r>
          </w:p>
          <w:p w:rsidR="00AF6A9C" w:rsidRPr="0071160C" w:rsidRDefault="00AF6A9C" w:rsidP="0071160C">
            <w:pPr>
              <w:spacing w:after="0" w:line="240" w:lineRule="auto"/>
              <w:rPr>
                <w:rFonts w:ascii="Times New Roman" w:hAnsi="Times New Roman"/>
                <w:sz w:val="24"/>
                <w:szCs w:val="24"/>
              </w:rPr>
            </w:pPr>
            <w:r>
              <w:rPr>
                <w:rFonts w:ascii="Times New Roman" w:hAnsi="Times New Roman"/>
                <w:sz w:val="24"/>
                <w:szCs w:val="24"/>
              </w:rPr>
              <w:t>бюджетных учреждений, и их руководителей</w:t>
            </w:r>
          </w:p>
          <w:p w:rsidR="00AF6A9C" w:rsidRPr="0071160C" w:rsidRDefault="00AF6A9C" w:rsidP="00456AED">
            <w:pPr>
              <w:spacing w:line="240" w:lineRule="exact"/>
              <w:rPr>
                <w:rFonts w:ascii="Times New Roman" w:hAnsi="Times New Roman"/>
                <w:sz w:val="24"/>
                <w:szCs w:val="24"/>
              </w:rPr>
            </w:pPr>
          </w:p>
        </w:tc>
      </w:tr>
      <w:tr w:rsidR="00AF6A9C" w:rsidRPr="0071160C" w:rsidTr="00456AED">
        <w:trPr>
          <w:gridAfter w:val="5"/>
          <w:wAfter w:w="10531" w:type="dxa"/>
          <w:trHeight w:val="99"/>
        </w:trPr>
        <w:tc>
          <w:tcPr>
            <w:tcW w:w="389" w:type="dxa"/>
            <w:tcBorders>
              <w:top w:val="nil"/>
              <w:left w:val="nil"/>
              <w:bottom w:val="nil"/>
              <w:right w:val="nil"/>
            </w:tcBorders>
            <w:noWrap/>
            <w:vAlign w:val="bottom"/>
          </w:tcPr>
          <w:p w:rsidR="00AF6A9C" w:rsidRPr="0071160C" w:rsidRDefault="00AF6A9C" w:rsidP="00456AED">
            <w:pPr>
              <w:rPr>
                <w:rFonts w:ascii="Times New Roman" w:hAnsi="Times New Roman"/>
                <w:sz w:val="24"/>
                <w:szCs w:val="24"/>
              </w:rPr>
            </w:pPr>
          </w:p>
        </w:tc>
      </w:tr>
    </w:tbl>
    <w:p w:rsidR="00AF6A9C" w:rsidRPr="0071160C" w:rsidRDefault="00AF6A9C" w:rsidP="0071160C">
      <w:pPr>
        <w:tabs>
          <w:tab w:val="left" w:pos="7635"/>
        </w:tabs>
        <w:spacing w:after="0" w:line="240" w:lineRule="auto"/>
        <w:jc w:val="center"/>
        <w:rPr>
          <w:rFonts w:ascii="Times New Roman" w:hAnsi="Times New Roman"/>
          <w:sz w:val="24"/>
          <w:szCs w:val="24"/>
        </w:rPr>
      </w:pPr>
      <w:r w:rsidRPr="0071160C">
        <w:rPr>
          <w:rFonts w:ascii="Times New Roman" w:hAnsi="Times New Roman"/>
          <w:sz w:val="24"/>
          <w:szCs w:val="24"/>
        </w:rPr>
        <w:t>ФОРМЫ ОТЧЕТА</w:t>
      </w:r>
    </w:p>
    <w:p w:rsidR="00AF6A9C" w:rsidRPr="0071160C" w:rsidRDefault="00AF6A9C" w:rsidP="0071160C">
      <w:pPr>
        <w:tabs>
          <w:tab w:val="left" w:pos="7635"/>
        </w:tabs>
        <w:spacing w:after="0" w:line="240" w:lineRule="auto"/>
        <w:jc w:val="center"/>
        <w:rPr>
          <w:rFonts w:ascii="Times New Roman" w:hAnsi="Times New Roman"/>
          <w:sz w:val="24"/>
          <w:szCs w:val="24"/>
        </w:rPr>
      </w:pPr>
      <w:r w:rsidRPr="0071160C">
        <w:rPr>
          <w:rFonts w:ascii="Times New Roman" w:hAnsi="Times New Roman"/>
          <w:sz w:val="24"/>
          <w:szCs w:val="24"/>
        </w:rPr>
        <w:t>к критериям оценки деятельности бюджетных учреждений,</w:t>
      </w:r>
    </w:p>
    <w:p w:rsidR="00AF6A9C" w:rsidRPr="0071160C" w:rsidRDefault="00AF6A9C" w:rsidP="0071160C">
      <w:pPr>
        <w:tabs>
          <w:tab w:val="left" w:pos="7635"/>
        </w:tabs>
        <w:spacing w:after="0" w:line="240" w:lineRule="auto"/>
        <w:jc w:val="center"/>
        <w:rPr>
          <w:rFonts w:ascii="Times New Roman" w:hAnsi="Times New Roman"/>
          <w:sz w:val="24"/>
          <w:szCs w:val="24"/>
        </w:rPr>
      </w:pPr>
      <w:r w:rsidRPr="0071160C">
        <w:rPr>
          <w:rFonts w:ascii="Times New Roman" w:hAnsi="Times New Roman"/>
          <w:sz w:val="24"/>
          <w:szCs w:val="24"/>
        </w:rPr>
        <w:t>и их руководителей</w:t>
      </w:r>
    </w:p>
    <w:p w:rsidR="00AF6A9C" w:rsidRPr="0071160C" w:rsidRDefault="00AF6A9C" w:rsidP="0071160C">
      <w:pPr>
        <w:tabs>
          <w:tab w:val="left" w:pos="7635"/>
        </w:tabs>
        <w:jc w:val="center"/>
        <w:rPr>
          <w:rFonts w:ascii="Times New Roman" w:hAnsi="Times New Roman"/>
          <w:sz w:val="24"/>
          <w:szCs w:val="24"/>
        </w:rPr>
      </w:pP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Сведения о выполнении целевых показателей эффективности деятельности муниципального учреждения____________________________________</w:t>
      </w:r>
    </w:p>
    <w:p w:rsidR="00AF6A9C" w:rsidRPr="0071160C" w:rsidRDefault="00AF6A9C" w:rsidP="0071160C">
      <w:pPr>
        <w:spacing w:after="0" w:line="240" w:lineRule="auto"/>
        <w:jc w:val="center"/>
        <w:outlineLvl w:val="0"/>
        <w:rPr>
          <w:rFonts w:ascii="Times New Roman" w:hAnsi="Times New Roman"/>
          <w:b/>
          <w:sz w:val="24"/>
          <w:szCs w:val="24"/>
        </w:rPr>
      </w:pPr>
      <w:r w:rsidRPr="0071160C">
        <w:rPr>
          <w:rFonts w:ascii="Times New Roman" w:hAnsi="Times New Roman"/>
          <w:b/>
          <w:sz w:val="24"/>
          <w:szCs w:val="24"/>
        </w:rPr>
        <w:t>За отчетный период_____________________________</w:t>
      </w:r>
    </w:p>
    <w:p w:rsidR="00AF6A9C" w:rsidRPr="0071160C" w:rsidRDefault="00AF6A9C" w:rsidP="0071160C">
      <w:pPr>
        <w:spacing w:after="0" w:line="240" w:lineRule="auto"/>
        <w:jc w:val="both"/>
        <w:rPr>
          <w:rFonts w:ascii="Times New Roman" w:hAnsi="Times New Roman"/>
          <w:sz w:val="24"/>
          <w:szCs w:val="24"/>
        </w:rPr>
      </w:pPr>
    </w:p>
    <w:tbl>
      <w:tblPr>
        <w:tblW w:w="9625" w:type="dxa"/>
        <w:jc w:val="center"/>
        <w:tblCellMar>
          <w:top w:w="57" w:type="dxa"/>
          <w:left w:w="113" w:type="dxa"/>
          <w:bottom w:w="57" w:type="dxa"/>
          <w:right w:w="113" w:type="dxa"/>
        </w:tblCellMar>
        <w:tblLook w:val="0000"/>
      </w:tblPr>
      <w:tblGrid>
        <w:gridCol w:w="816"/>
        <w:gridCol w:w="3696"/>
        <w:gridCol w:w="1843"/>
        <w:gridCol w:w="1637"/>
        <w:gridCol w:w="1633"/>
      </w:tblGrid>
      <w:tr w:rsidR="00AF6A9C" w:rsidRPr="0071160C" w:rsidTr="00456AED">
        <w:trPr>
          <w:trHeight w:val="20"/>
          <w:jc w:val="center"/>
        </w:trPr>
        <w:tc>
          <w:tcPr>
            <w:tcW w:w="816" w:type="dxa"/>
            <w:vMerge w:val="restart"/>
            <w:tcBorders>
              <w:top w:val="single" w:sz="4" w:space="0" w:color="auto"/>
              <w:left w:val="single" w:sz="4" w:space="0" w:color="auto"/>
              <w:bottom w:val="nil"/>
              <w:right w:val="nil"/>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w:t>
            </w:r>
          </w:p>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п/п</w:t>
            </w:r>
          </w:p>
        </w:tc>
        <w:tc>
          <w:tcPr>
            <w:tcW w:w="3696" w:type="dxa"/>
            <w:vMerge w:val="restart"/>
            <w:tcBorders>
              <w:top w:val="single" w:sz="4" w:space="0" w:color="auto"/>
              <w:left w:val="single" w:sz="4" w:space="0" w:color="auto"/>
              <w:bottom w:val="nil"/>
              <w:right w:val="nil"/>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Наименование целевого показателя</w:t>
            </w:r>
          </w:p>
        </w:tc>
        <w:tc>
          <w:tcPr>
            <w:tcW w:w="3480" w:type="dxa"/>
            <w:gridSpan w:val="2"/>
            <w:tcBorders>
              <w:top w:val="single" w:sz="4" w:space="0" w:color="auto"/>
              <w:left w:val="single" w:sz="4" w:space="0" w:color="auto"/>
              <w:bottom w:val="nil"/>
              <w:right w:val="nil"/>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Значение показателя</w:t>
            </w:r>
          </w:p>
        </w:tc>
        <w:tc>
          <w:tcPr>
            <w:tcW w:w="1633" w:type="dxa"/>
            <w:vMerge w:val="restart"/>
            <w:tcBorders>
              <w:top w:val="single" w:sz="4" w:space="0" w:color="auto"/>
              <w:left w:val="single" w:sz="4" w:space="0" w:color="auto"/>
              <w:bottom w:val="nil"/>
              <w:right w:val="single" w:sz="4" w:space="0" w:color="auto"/>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w:t>
            </w:r>
          </w:p>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исполнения</w:t>
            </w:r>
          </w:p>
        </w:tc>
      </w:tr>
      <w:tr w:rsidR="00AF6A9C" w:rsidRPr="0071160C" w:rsidTr="00456AED">
        <w:trPr>
          <w:trHeight w:val="20"/>
          <w:jc w:val="center"/>
        </w:trPr>
        <w:tc>
          <w:tcPr>
            <w:tcW w:w="816" w:type="dxa"/>
            <w:vMerge/>
            <w:tcBorders>
              <w:top w:val="nil"/>
              <w:left w:val="single" w:sz="4" w:space="0" w:color="auto"/>
              <w:bottom w:val="nil"/>
              <w:right w:val="nil"/>
            </w:tcBorders>
            <w:shd w:val="clear" w:color="auto" w:fill="FFFFFF"/>
          </w:tcPr>
          <w:p w:rsidR="00AF6A9C" w:rsidRPr="0071160C" w:rsidRDefault="00AF6A9C" w:rsidP="00456AED">
            <w:pPr>
              <w:rPr>
                <w:rFonts w:ascii="Times New Roman" w:hAnsi="Times New Roman"/>
                <w:sz w:val="24"/>
                <w:szCs w:val="24"/>
              </w:rPr>
            </w:pPr>
          </w:p>
        </w:tc>
        <w:tc>
          <w:tcPr>
            <w:tcW w:w="3696" w:type="dxa"/>
            <w:vMerge/>
            <w:tcBorders>
              <w:top w:val="nil"/>
              <w:left w:val="single" w:sz="4" w:space="0" w:color="auto"/>
              <w:bottom w:val="nil"/>
              <w:right w:val="nil"/>
            </w:tcBorders>
            <w:shd w:val="clear" w:color="auto" w:fill="FFFFFF"/>
          </w:tcPr>
          <w:p w:rsidR="00AF6A9C" w:rsidRPr="0071160C" w:rsidRDefault="00AF6A9C" w:rsidP="00456AED">
            <w:pPr>
              <w:rPr>
                <w:rFonts w:ascii="Times New Roman" w:hAnsi="Times New Roman"/>
                <w:sz w:val="24"/>
                <w:szCs w:val="24"/>
              </w:rPr>
            </w:pPr>
          </w:p>
        </w:tc>
        <w:tc>
          <w:tcPr>
            <w:tcW w:w="1843" w:type="dxa"/>
            <w:tcBorders>
              <w:top w:val="single" w:sz="4" w:space="0" w:color="auto"/>
              <w:left w:val="single" w:sz="4" w:space="0" w:color="auto"/>
              <w:bottom w:val="nil"/>
              <w:right w:val="nil"/>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План</w:t>
            </w:r>
          </w:p>
        </w:tc>
        <w:tc>
          <w:tcPr>
            <w:tcW w:w="1637" w:type="dxa"/>
            <w:tcBorders>
              <w:top w:val="single" w:sz="4" w:space="0" w:color="auto"/>
              <w:left w:val="single" w:sz="4" w:space="0" w:color="auto"/>
              <w:bottom w:val="nil"/>
              <w:right w:val="nil"/>
            </w:tcBorders>
            <w:shd w:val="clear" w:color="auto" w:fill="FFFFFF"/>
            <w:vAlign w:val="center"/>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Факт</w:t>
            </w:r>
          </w:p>
        </w:tc>
        <w:tc>
          <w:tcPr>
            <w:tcW w:w="1633" w:type="dxa"/>
            <w:vMerge/>
            <w:tcBorders>
              <w:top w:val="nil"/>
              <w:left w:val="single" w:sz="4" w:space="0" w:color="auto"/>
              <w:bottom w:val="nil"/>
              <w:right w:val="single" w:sz="4" w:space="0" w:color="auto"/>
            </w:tcBorders>
            <w:shd w:val="clear" w:color="auto" w:fill="FFFFFF"/>
          </w:tcPr>
          <w:p w:rsidR="00AF6A9C" w:rsidRPr="0071160C" w:rsidRDefault="00AF6A9C" w:rsidP="00456AED">
            <w:pPr>
              <w:rPr>
                <w:rFonts w:ascii="Times New Roman" w:hAnsi="Times New Roman"/>
                <w:sz w:val="24"/>
                <w:szCs w:val="24"/>
              </w:rPr>
            </w:pPr>
          </w:p>
        </w:tc>
      </w:tr>
      <w:tr w:rsidR="00AF6A9C" w:rsidRPr="0071160C" w:rsidTr="0071160C">
        <w:trPr>
          <w:trHeight w:val="320"/>
          <w:jc w:val="center"/>
        </w:trPr>
        <w:tc>
          <w:tcPr>
            <w:tcW w:w="816"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3696"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tcPr>
          <w:p w:rsidR="00AF6A9C" w:rsidRPr="0071160C" w:rsidRDefault="00AF6A9C" w:rsidP="00456AED">
            <w:pPr>
              <w:rPr>
                <w:rFonts w:ascii="Times New Roman" w:hAnsi="Times New Roman"/>
                <w:sz w:val="24"/>
                <w:szCs w:val="24"/>
              </w:rPr>
            </w:pPr>
          </w:p>
        </w:tc>
      </w:tr>
      <w:tr w:rsidR="00AF6A9C" w:rsidRPr="0071160C" w:rsidTr="0071160C">
        <w:trPr>
          <w:trHeight w:val="280"/>
          <w:jc w:val="center"/>
        </w:trPr>
        <w:tc>
          <w:tcPr>
            <w:tcW w:w="816"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3696"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637" w:type="dxa"/>
            <w:tcBorders>
              <w:top w:val="single" w:sz="4" w:space="0" w:color="auto"/>
              <w:left w:val="single" w:sz="4" w:space="0" w:color="auto"/>
              <w:bottom w:val="single" w:sz="4" w:space="0" w:color="auto"/>
              <w:right w:val="nil"/>
            </w:tcBorders>
            <w:shd w:val="clear" w:color="auto" w:fill="FFFFFF"/>
          </w:tcPr>
          <w:p w:rsidR="00AF6A9C" w:rsidRPr="0071160C" w:rsidRDefault="00AF6A9C" w:rsidP="00456AED">
            <w:pPr>
              <w:rPr>
                <w:rFonts w:ascii="Times New Roman" w:hAnsi="Times New Roman"/>
                <w:sz w:val="24"/>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tcPr>
          <w:p w:rsidR="00AF6A9C" w:rsidRPr="0071160C" w:rsidRDefault="00AF6A9C" w:rsidP="00456AED">
            <w:pPr>
              <w:rPr>
                <w:rFonts w:ascii="Times New Roman" w:hAnsi="Times New Roman"/>
                <w:sz w:val="24"/>
                <w:szCs w:val="24"/>
              </w:rPr>
            </w:pPr>
          </w:p>
        </w:tc>
      </w:tr>
    </w:tbl>
    <w:p w:rsidR="00AF6A9C" w:rsidRPr="0071160C" w:rsidRDefault="00AF6A9C" w:rsidP="0071160C">
      <w:pPr>
        <w:jc w:val="both"/>
        <w:rPr>
          <w:rFonts w:ascii="Times New Roman" w:hAnsi="Times New Roman"/>
          <w:sz w:val="24"/>
          <w:szCs w:val="24"/>
        </w:rPr>
      </w:pPr>
      <w:r w:rsidRPr="0071160C">
        <w:rPr>
          <w:rFonts w:ascii="Times New Roman" w:hAnsi="Times New Roman"/>
          <w:sz w:val="24"/>
          <w:szCs w:val="24"/>
        </w:rPr>
        <w:t>Директор                              _____________        (ФИО</w:t>
      </w:r>
    </w:p>
    <w:p w:rsidR="00AF6A9C" w:rsidRPr="0071160C" w:rsidRDefault="00AF6A9C" w:rsidP="0071160C">
      <w:pPr>
        <w:outlineLvl w:val="0"/>
        <w:rPr>
          <w:rFonts w:ascii="Times New Roman" w:hAnsi="Times New Roman"/>
          <w:sz w:val="24"/>
          <w:szCs w:val="24"/>
        </w:rPr>
      </w:pPr>
      <w:r w:rsidRPr="0071160C">
        <w:rPr>
          <w:rFonts w:ascii="Times New Roman" w:hAnsi="Times New Roman"/>
          <w:sz w:val="24"/>
          <w:szCs w:val="24"/>
          <w:lang w:val="en-US"/>
        </w:rPr>
        <w:t>P</w:t>
      </w:r>
      <w:r w:rsidRPr="0071160C">
        <w:rPr>
          <w:rFonts w:ascii="Times New Roman" w:hAnsi="Times New Roman"/>
          <w:sz w:val="24"/>
          <w:szCs w:val="24"/>
        </w:rPr>
        <w:t>.</w:t>
      </w:r>
      <w:r w:rsidRPr="0071160C">
        <w:rPr>
          <w:rFonts w:ascii="Times New Roman" w:hAnsi="Times New Roman"/>
          <w:sz w:val="24"/>
          <w:szCs w:val="24"/>
          <w:lang w:val="en-US"/>
        </w:rPr>
        <w:t>S</w:t>
      </w:r>
      <w:r w:rsidRPr="0071160C">
        <w:rPr>
          <w:rFonts w:ascii="Times New Roman" w:hAnsi="Times New Roman"/>
          <w:sz w:val="24"/>
          <w:szCs w:val="24"/>
        </w:rPr>
        <w:t>.Пояснения о невыполнении  показателей</w:t>
      </w: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tabs>
          <w:tab w:val="left" w:pos="3315"/>
        </w:tabs>
        <w:spacing w:line="240" w:lineRule="exact"/>
        <w:jc w:val="center"/>
        <w:rPr>
          <w:rFonts w:ascii="Times New Roman" w:hAnsi="Times New Roman"/>
          <w:sz w:val="24"/>
          <w:szCs w:val="24"/>
        </w:rPr>
      </w:pPr>
    </w:p>
    <w:p w:rsidR="00AF6A9C" w:rsidRPr="0071160C" w:rsidRDefault="00AF6A9C" w:rsidP="0071160C">
      <w:pPr>
        <w:rPr>
          <w:rFonts w:ascii="Times New Roman" w:hAnsi="Times New Roman"/>
          <w:sz w:val="24"/>
          <w:szCs w:val="24"/>
        </w:rPr>
      </w:pPr>
    </w:p>
    <w:p w:rsidR="00AF6A9C" w:rsidRDefault="00AF6A9C" w:rsidP="0071160C">
      <w:pPr>
        <w:rPr>
          <w:rFonts w:ascii="Times New Roman" w:hAnsi="Times New Roman"/>
          <w:sz w:val="24"/>
          <w:szCs w:val="24"/>
        </w:rPr>
      </w:pPr>
    </w:p>
    <w:p w:rsidR="00AF6A9C" w:rsidRPr="0071160C" w:rsidRDefault="00AF6A9C" w:rsidP="0071160C">
      <w:pPr>
        <w:rPr>
          <w:rFonts w:ascii="Times New Roman" w:hAnsi="Times New Roman"/>
          <w:sz w:val="24"/>
          <w:szCs w:val="24"/>
        </w:rPr>
      </w:pPr>
    </w:p>
    <w:p w:rsidR="00AF6A9C" w:rsidRDefault="00AF6A9C" w:rsidP="0071160C">
      <w:pPr>
        <w:rPr>
          <w:rFonts w:ascii="Times New Roman" w:hAnsi="Times New Roman"/>
          <w:b/>
          <w:sz w:val="24"/>
          <w:szCs w:val="24"/>
        </w:rPr>
      </w:pPr>
    </w:p>
    <w:p w:rsidR="00AF6A9C" w:rsidRPr="0071160C" w:rsidRDefault="00AF6A9C" w:rsidP="0071160C">
      <w:pPr>
        <w:rPr>
          <w:rFonts w:ascii="Times New Roman" w:hAnsi="Times New Roman"/>
          <w:b/>
          <w:sz w:val="24"/>
          <w:szCs w:val="24"/>
        </w:rPr>
      </w:pPr>
    </w:p>
    <w:p w:rsidR="00AF6A9C" w:rsidRPr="0071160C" w:rsidRDefault="00AF6A9C" w:rsidP="0071160C">
      <w:pPr>
        <w:jc w:val="center"/>
        <w:rPr>
          <w:rFonts w:ascii="Times New Roman" w:hAnsi="Times New Roman"/>
          <w:b/>
          <w:sz w:val="24"/>
          <w:szCs w:val="24"/>
        </w:rPr>
      </w:pPr>
    </w:p>
    <w:p w:rsidR="00AF6A9C" w:rsidRPr="0071160C" w:rsidRDefault="00AF6A9C" w:rsidP="0071160C">
      <w:pPr>
        <w:spacing w:after="0" w:line="240" w:lineRule="auto"/>
        <w:jc w:val="center"/>
        <w:outlineLvl w:val="0"/>
        <w:rPr>
          <w:rFonts w:ascii="Times New Roman" w:hAnsi="Times New Roman"/>
          <w:b/>
          <w:sz w:val="24"/>
          <w:szCs w:val="24"/>
        </w:rPr>
      </w:pPr>
      <w:r w:rsidRPr="0071160C">
        <w:rPr>
          <w:rFonts w:ascii="Times New Roman" w:hAnsi="Times New Roman"/>
          <w:b/>
          <w:sz w:val="24"/>
          <w:szCs w:val="24"/>
        </w:rPr>
        <w:t>Сведения</w:t>
      </w: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о привлечении спонсорских средств, пожертвований</w:t>
      </w:r>
    </w:p>
    <w:p w:rsidR="00AF6A9C" w:rsidRPr="0071160C" w:rsidRDefault="00AF6A9C" w:rsidP="0071160C">
      <w:pPr>
        <w:spacing w:after="0" w:line="240" w:lineRule="auto"/>
        <w:jc w:val="center"/>
        <w:rPr>
          <w:rFonts w:ascii="Times New Roman" w:hAnsi="Times New Roman"/>
          <w:sz w:val="24"/>
          <w:szCs w:val="24"/>
        </w:rPr>
      </w:pPr>
      <w:r w:rsidRPr="0071160C">
        <w:rPr>
          <w:rFonts w:ascii="Times New Roman" w:hAnsi="Times New Roman"/>
          <w:sz w:val="24"/>
          <w:szCs w:val="24"/>
        </w:rPr>
        <w:t>за______________________ 2015 года</w:t>
      </w:r>
    </w:p>
    <w:p w:rsidR="00AF6A9C" w:rsidRPr="0071160C" w:rsidRDefault="00AF6A9C" w:rsidP="0071160C">
      <w:pPr>
        <w:spacing w:after="0" w:line="240" w:lineRule="auto"/>
        <w:ind w:left="2534"/>
        <w:rPr>
          <w:rFonts w:ascii="Times New Roman" w:hAnsi="Times New Roman"/>
          <w:sz w:val="24"/>
          <w:szCs w:val="24"/>
        </w:rPr>
      </w:pPr>
      <w:r w:rsidRPr="0071160C">
        <w:rPr>
          <w:rFonts w:ascii="Times New Roman" w:hAnsi="Times New Roman"/>
          <w:sz w:val="24"/>
          <w:szCs w:val="24"/>
        </w:rPr>
        <w:t xml:space="preserve">                               отчётный период</w:t>
      </w:r>
    </w:p>
    <w:p w:rsidR="00AF6A9C" w:rsidRPr="0071160C" w:rsidRDefault="00AF6A9C" w:rsidP="0071160C">
      <w:pPr>
        <w:spacing w:after="0" w:line="240" w:lineRule="auto"/>
        <w:jc w:val="both"/>
        <w:rPr>
          <w:rFonts w:ascii="Times New Roman" w:hAnsi="Times New Roman"/>
          <w:sz w:val="24"/>
          <w:szCs w:val="24"/>
        </w:rPr>
      </w:pP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Наименование учреждения ______________________________________</w:t>
      </w: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Руководитель учреждения _______________________________________</w:t>
      </w:r>
    </w:p>
    <w:p w:rsidR="00AF6A9C" w:rsidRPr="0071160C" w:rsidRDefault="00AF6A9C" w:rsidP="0071160C">
      <w:pPr>
        <w:jc w:val="both"/>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4"/>
        <w:gridCol w:w="2566"/>
        <w:gridCol w:w="2592"/>
        <w:gridCol w:w="1728"/>
        <w:gridCol w:w="1740"/>
      </w:tblGrid>
      <w:tr w:rsidR="00AF6A9C" w:rsidRPr="0071160C" w:rsidTr="0071160C">
        <w:trPr>
          <w:trHeight w:val="390"/>
        </w:trPr>
        <w:tc>
          <w:tcPr>
            <w:tcW w:w="1094" w:type="dxa"/>
          </w:tcPr>
          <w:p w:rsidR="00AF6A9C" w:rsidRPr="0071160C" w:rsidRDefault="00AF6A9C" w:rsidP="00456AED">
            <w:pPr>
              <w:rPr>
                <w:rFonts w:ascii="Times New Roman" w:hAnsi="Times New Roman"/>
                <w:sz w:val="24"/>
                <w:szCs w:val="24"/>
              </w:rPr>
            </w:pPr>
            <w:r w:rsidRPr="0071160C">
              <w:rPr>
                <w:rFonts w:ascii="Times New Roman" w:hAnsi="Times New Roman"/>
                <w:sz w:val="24"/>
                <w:szCs w:val="24"/>
              </w:rPr>
              <w:t>дата</w:t>
            </w:r>
          </w:p>
        </w:tc>
        <w:tc>
          <w:tcPr>
            <w:tcW w:w="2566" w:type="dxa"/>
          </w:tcPr>
          <w:p w:rsidR="00AF6A9C" w:rsidRPr="0071160C" w:rsidRDefault="00AF6A9C" w:rsidP="00456AED">
            <w:pPr>
              <w:rPr>
                <w:rFonts w:ascii="Times New Roman" w:hAnsi="Times New Roman"/>
                <w:sz w:val="24"/>
                <w:szCs w:val="24"/>
              </w:rPr>
            </w:pPr>
            <w:r w:rsidRPr="0071160C">
              <w:rPr>
                <w:rFonts w:ascii="Times New Roman" w:hAnsi="Times New Roman"/>
                <w:sz w:val="24"/>
                <w:szCs w:val="24"/>
              </w:rPr>
              <w:t>Наименование организации, предпринимателя (спонсора)</w:t>
            </w:r>
          </w:p>
        </w:tc>
        <w:tc>
          <w:tcPr>
            <w:tcW w:w="2592" w:type="dxa"/>
          </w:tcPr>
          <w:p w:rsidR="00AF6A9C" w:rsidRPr="0071160C" w:rsidRDefault="00AF6A9C" w:rsidP="00456AED">
            <w:pPr>
              <w:rPr>
                <w:rFonts w:ascii="Times New Roman" w:hAnsi="Times New Roman"/>
                <w:sz w:val="24"/>
                <w:szCs w:val="24"/>
              </w:rPr>
            </w:pPr>
            <w:r w:rsidRPr="0071160C">
              <w:rPr>
                <w:rFonts w:ascii="Times New Roman" w:hAnsi="Times New Roman"/>
                <w:sz w:val="24"/>
                <w:szCs w:val="24"/>
              </w:rPr>
              <w:t>Мероприятие, на которое привлечены спонсорские средства</w:t>
            </w:r>
          </w:p>
        </w:tc>
        <w:tc>
          <w:tcPr>
            <w:tcW w:w="1728" w:type="dxa"/>
          </w:tcPr>
          <w:p w:rsidR="00AF6A9C" w:rsidRPr="0071160C" w:rsidRDefault="00AF6A9C" w:rsidP="00456AED">
            <w:pPr>
              <w:rPr>
                <w:rFonts w:ascii="Times New Roman" w:hAnsi="Times New Roman"/>
                <w:sz w:val="24"/>
                <w:szCs w:val="24"/>
              </w:rPr>
            </w:pPr>
            <w:r w:rsidRPr="0071160C">
              <w:rPr>
                <w:rFonts w:ascii="Times New Roman" w:hAnsi="Times New Roman"/>
                <w:sz w:val="24"/>
                <w:szCs w:val="24"/>
              </w:rPr>
              <w:t>Сумма привлеченных средств</w:t>
            </w:r>
          </w:p>
        </w:tc>
        <w:tc>
          <w:tcPr>
            <w:tcW w:w="1740" w:type="dxa"/>
          </w:tcPr>
          <w:p w:rsidR="00AF6A9C" w:rsidRPr="0071160C" w:rsidRDefault="00AF6A9C" w:rsidP="00456AED">
            <w:pPr>
              <w:rPr>
                <w:rFonts w:ascii="Times New Roman" w:hAnsi="Times New Roman"/>
                <w:sz w:val="24"/>
                <w:szCs w:val="24"/>
              </w:rPr>
            </w:pPr>
            <w:r w:rsidRPr="0071160C">
              <w:rPr>
                <w:rFonts w:ascii="Times New Roman" w:hAnsi="Times New Roman"/>
                <w:sz w:val="24"/>
                <w:szCs w:val="24"/>
              </w:rPr>
              <w:t>Расходы учреждения</w:t>
            </w:r>
          </w:p>
          <w:p w:rsidR="00AF6A9C" w:rsidRPr="0071160C" w:rsidRDefault="00AF6A9C" w:rsidP="00456AED">
            <w:pPr>
              <w:rPr>
                <w:rFonts w:ascii="Times New Roman" w:hAnsi="Times New Roman"/>
                <w:sz w:val="24"/>
                <w:szCs w:val="24"/>
              </w:rPr>
            </w:pPr>
          </w:p>
        </w:tc>
      </w:tr>
      <w:tr w:rsidR="00AF6A9C" w:rsidRPr="0071160C" w:rsidTr="0071160C">
        <w:trPr>
          <w:trHeight w:val="315"/>
        </w:trPr>
        <w:tc>
          <w:tcPr>
            <w:tcW w:w="1094" w:type="dxa"/>
          </w:tcPr>
          <w:p w:rsidR="00AF6A9C" w:rsidRPr="0071160C" w:rsidRDefault="00AF6A9C" w:rsidP="00456AED">
            <w:pPr>
              <w:rPr>
                <w:rFonts w:ascii="Times New Roman" w:hAnsi="Times New Roman"/>
                <w:sz w:val="24"/>
                <w:szCs w:val="24"/>
              </w:rPr>
            </w:pPr>
          </w:p>
        </w:tc>
        <w:tc>
          <w:tcPr>
            <w:tcW w:w="2566" w:type="dxa"/>
          </w:tcPr>
          <w:p w:rsidR="00AF6A9C" w:rsidRPr="0071160C" w:rsidRDefault="00AF6A9C" w:rsidP="00456AED">
            <w:pPr>
              <w:rPr>
                <w:rFonts w:ascii="Times New Roman" w:hAnsi="Times New Roman"/>
                <w:sz w:val="24"/>
                <w:szCs w:val="24"/>
              </w:rPr>
            </w:pPr>
          </w:p>
        </w:tc>
        <w:tc>
          <w:tcPr>
            <w:tcW w:w="2592" w:type="dxa"/>
          </w:tcPr>
          <w:p w:rsidR="00AF6A9C" w:rsidRPr="0071160C" w:rsidRDefault="00AF6A9C" w:rsidP="00456AED">
            <w:pPr>
              <w:rPr>
                <w:rFonts w:ascii="Times New Roman" w:hAnsi="Times New Roman"/>
                <w:sz w:val="24"/>
                <w:szCs w:val="24"/>
              </w:rPr>
            </w:pPr>
          </w:p>
        </w:tc>
        <w:tc>
          <w:tcPr>
            <w:tcW w:w="1728" w:type="dxa"/>
          </w:tcPr>
          <w:p w:rsidR="00AF6A9C" w:rsidRPr="0071160C" w:rsidRDefault="00AF6A9C" w:rsidP="00456AED">
            <w:pPr>
              <w:rPr>
                <w:rFonts w:ascii="Times New Roman" w:hAnsi="Times New Roman"/>
                <w:sz w:val="24"/>
                <w:szCs w:val="24"/>
              </w:rPr>
            </w:pPr>
          </w:p>
        </w:tc>
        <w:tc>
          <w:tcPr>
            <w:tcW w:w="1740" w:type="dxa"/>
          </w:tcPr>
          <w:p w:rsidR="00AF6A9C" w:rsidRPr="0071160C" w:rsidRDefault="00AF6A9C" w:rsidP="00456AED">
            <w:pPr>
              <w:rPr>
                <w:rFonts w:ascii="Times New Roman" w:hAnsi="Times New Roman"/>
                <w:sz w:val="24"/>
                <w:szCs w:val="24"/>
              </w:rPr>
            </w:pPr>
          </w:p>
        </w:tc>
      </w:tr>
    </w:tbl>
    <w:p w:rsidR="00AF6A9C" w:rsidRDefault="00AF6A9C" w:rsidP="0071160C">
      <w:pPr>
        <w:rPr>
          <w:rFonts w:ascii="Times New Roman" w:hAnsi="Times New Roman"/>
          <w:sz w:val="24"/>
          <w:szCs w:val="24"/>
        </w:rPr>
      </w:pPr>
      <w:r w:rsidRPr="0071160C">
        <w:rPr>
          <w:rFonts w:ascii="Times New Roman" w:hAnsi="Times New Roman"/>
          <w:sz w:val="24"/>
          <w:szCs w:val="24"/>
        </w:rPr>
        <w:t>Директор                                       ____________           (ФИО)</w:t>
      </w:r>
    </w:p>
    <w:p w:rsidR="00AF6A9C" w:rsidRDefault="00AF6A9C" w:rsidP="0071160C">
      <w:pPr>
        <w:rPr>
          <w:rFonts w:ascii="Times New Roman" w:hAnsi="Times New Roman"/>
          <w:sz w:val="24"/>
          <w:szCs w:val="24"/>
        </w:rPr>
      </w:pPr>
    </w:p>
    <w:p w:rsidR="00AF6A9C" w:rsidRPr="0071160C" w:rsidRDefault="00AF6A9C" w:rsidP="0071160C">
      <w:pPr>
        <w:rPr>
          <w:rFonts w:ascii="Times New Roman" w:hAnsi="Times New Roman"/>
          <w:sz w:val="24"/>
          <w:szCs w:val="24"/>
        </w:rPr>
      </w:pPr>
    </w:p>
    <w:p w:rsidR="00AF6A9C" w:rsidRPr="0071160C" w:rsidRDefault="00AF6A9C" w:rsidP="0071160C">
      <w:pPr>
        <w:spacing w:after="0" w:line="240" w:lineRule="auto"/>
        <w:jc w:val="center"/>
        <w:outlineLvl w:val="0"/>
        <w:rPr>
          <w:rFonts w:ascii="Times New Roman" w:hAnsi="Times New Roman"/>
          <w:b/>
          <w:sz w:val="24"/>
          <w:szCs w:val="24"/>
        </w:rPr>
      </w:pPr>
      <w:r w:rsidRPr="0071160C">
        <w:rPr>
          <w:rFonts w:ascii="Times New Roman" w:hAnsi="Times New Roman"/>
          <w:b/>
          <w:sz w:val="24"/>
          <w:szCs w:val="24"/>
        </w:rPr>
        <w:t>Сведения</w:t>
      </w: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об удовлетворенности услугами культуры</w:t>
      </w: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 xml:space="preserve">         за_____________ 2015 года</w:t>
      </w:r>
    </w:p>
    <w:p w:rsidR="00AF6A9C" w:rsidRPr="0071160C" w:rsidRDefault="00AF6A9C" w:rsidP="0071160C">
      <w:pPr>
        <w:spacing w:after="0" w:line="240" w:lineRule="auto"/>
        <w:ind w:left="2534"/>
        <w:rPr>
          <w:rFonts w:ascii="Times New Roman" w:hAnsi="Times New Roman"/>
          <w:sz w:val="24"/>
          <w:szCs w:val="24"/>
        </w:rPr>
      </w:pPr>
      <w:r w:rsidRPr="0071160C">
        <w:rPr>
          <w:rFonts w:ascii="Times New Roman" w:hAnsi="Times New Roman"/>
          <w:sz w:val="24"/>
          <w:szCs w:val="24"/>
        </w:rPr>
        <w:t xml:space="preserve">                                  отчётный период</w:t>
      </w:r>
    </w:p>
    <w:p w:rsidR="00AF6A9C" w:rsidRPr="0071160C" w:rsidRDefault="00AF6A9C" w:rsidP="0071160C">
      <w:pPr>
        <w:spacing w:after="0" w:line="240" w:lineRule="auto"/>
        <w:jc w:val="both"/>
        <w:rPr>
          <w:rFonts w:ascii="Times New Roman" w:hAnsi="Times New Roman"/>
          <w:sz w:val="24"/>
          <w:szCs w:val="24"/>
        </w:rPr>
      </w:pP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Наименование учреждения ______________________________________</w:t>
      </w: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Руководитель учреждения _______________________________________</w:t>
      </w:r>
    </w:p>
    <w:p w:rsidR="00AF6A9C" w:rsidRPr="0071160C" w:rsidRDefault="00AF6A9C" w:rsidP="0071160C">
      <w:pPr>
        <w:jc w:val="both"/>
        <w:rPr>
          <w:rFonts w:ascii="Times New Roman" w:hAnsi="Times New Roman"/>
          <w:sz w:val="24"/>
          <w:szCs w:val="24"/>
        </w:rPr>
      </w:pPr>
    </w:p>
    <w:tbl>
      <w:tblPr>
        <w:tblW w:w="96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6"/>
        <w:gridCol w:w="3846"/>
        <w:gridCol w:w="2408"/>
      </w:tblGrid>
      <w:tr w:rsidR="00AF6A9C" w:rsidRPr="0071160C" w:rsidTr="0071160C">
        <w:trPr>
          <w:trHeight w:val="420"/>
        </w:trPr>
        <w:tc>
          <w:tcPr>
            <w:tcW w:w="3406" w:type="dxa"/>
          </w:tcPr>
          <w:p w:rsidR="00AF6A9C" w:rsidRPr="0071160C" w:rsidRDefault="00AF6A9C" w:rsidP="00456AED">
            <w:pPr>
              <w:jc w:val="both"/>
              <w:rPr>
                <w:rFonts w:ascii="Times New Roman" w:hAnsi="Times New Roman"/>
                <w:sz w:val="24"/>
                <w:szCs w:val="24"/>
              </w:rPr>
            </w:pPr>
            <w:r w:rsidRPr="0071160C">
              <w:rPr>
                <w:rFonts w:ascii="Times New Roman" w:hAnsi="Times New Roman"/>
                <w:sz w:val="24"/>
                <w:szCs w:val="24"/>
              </w:rPr>
              <w:t>Количество жителей, опрошенных в целях выявления уровня удовлетворенности качеством предоставления  муниципальных услуг</w:t>
            </w:r>
          </w:p>
        </w:tc>
        <w:tc>
          <w:tcPr>
            <w:tcW w:w="3846" w:type="dxa"/>
          </w:tcPr>
          <w:p w:rsidR="00AF6A9C" w:rsidRPr="0071160C" w:rsidRDefault="00AF6A9C" w:rsidP="00456AED">
            <w:pPr>
              <w:jc w:val="both"/>
              <w:rPr>
                <w:rFonts w:ascii="Times New Roman" w:hAnsi="Times New Roman"/>
                <w:sz w:val="24"/>
                <w:szCs w:val="24"/>
              </w:rPr>
            </w:pPr>
            <w:r w:rsidRPr="0071160C">
              <w:rPr>
                <w:rFonts w:ascii="Times New Roman" w:hAnsi="Times New Roman"/>
                <w:sz w:val="24"/>
                <w:szCs w:val="24"/>
              </w:rPr>
              <w:t>Количество жителей, удовлетворенных качеством предоставления  муниципальных услуг</w:t>
            </w:r>
          </w:p>
        </w:tc>
        <w:tc>
          <w:tcPr>
            <w:tcW w:w="2408" w:type="dxa"/>
          </w:tcPr>
          <w:p w:rsidR="00AF6A9C" w:rsidRPr="0071160C" w:rsidRDefault="00AF6A9C" w:rsidP="00456AED">
            <w:pPr>
              <w:jc w:val="both"/>
              <w:rPr>
                <w:rFonts w:ascii="Times New Roman" w:hAnsi="Times New Roman"/>
                <w:sz w:val="24"/>
                <w:szCs w:val="24"/>
              </w:rPr>
            </w:pPr>
            <w:r w:rsidRPr="0071160C">
              <w:rPr>
                <w:rFonts w:ascii="Times New Roman" w:hAnsi="Times New Roman"/>
                <w:sz w:val="24"/>
                <w:szCs w:val="24"/>
              </w:rPr>
              <w:t>Уровень удовлетворенности, %</w:t>
            </w:r>
          </w:p>
        </w:tc>
      </w:tr>
      <w:tr w:rsidR="00AF6A9C" w:rsidRPr="0071160C" w:rsidTr="0071160C">
        <w:trPr>
          <w:trHeight w:val="360"/>
        </w:trPr>
        <w:tc>
          <w:tcPr>
            <w:tcW w:w="3406" w:type="dxa"/>
          </w:tcPr>
          <w:p w:rsidR="00AF6A9C" w:rsidRPr="0071160C" w:rsidRDefault="00AF6A9C" w:rsidP="00456AED">
            <w:pPr>
              <w:jc w:val="both"/>
              <w:rPr>
                <w:rFonts w:ascii="Times New Roman" w:hAnsi="Times New Roman"/>
                <w:sz w:val="24"/>
                <w:szCs w:val="24"/>
              </w:rPr>
            </w:pPr>
          </w:p>
        </w:tc>
        <w:tc>
          <w:tcPr>
            <w:tcW w:w="3846" w:type="dxa"/>
          </w:tcPr>
          <w:p w:rsidR="00AF6A9C" w:rsidRPr="0071160C" w:rsidRDefault="00AF6A9C" w:rsidP="00456AED">
            <w:pPr>
              <w:jc w:val="both"/>
              <w:rPr>
                <w:rFonts w:ascii="Times New Roman" w:hAnsi="Times New Roman"/>
                <w:sz w:val="24"/>
                <w:szCs w:val="24"/>
              </w:rPr>
            </w:pPr>
          </w:p>
        </w:tc>
        <w:tc>
          <w:tcPr>
            <w:tcW w:w="2408" w:type="dxa"/>
          </w:tcPr>
          <w:p w:rsidR="00AF6A9C" w:rsidRPr="0071160C" w:rsidRDefault="00AF6A9C" w:rsidP="00456AED">
            <w:pPr>
              <w:jc w:val="both"/>
              <w:rPr>
                <w:rFonts w:ascii="Times New Roman" w:hAnsi="Times New Roman"/>
                <w:sz w:val="24"/>
                <w:szCs w:val="24"/>
              </w:rPr>
            </w:pPr>
          </w:p>
        </w:tc>
      </w:tr>
    </w:tbl>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Число посетителей за отчетный период        ____________________  чел.</w:t>
      </w:r>
    </w:p>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Директор                        _____________                        (ФИО)</w:t>
      </w:r>
    </w:p>
    <w:p w:rsidR="00AF6A9C" w:rsidRPr="0071160C" w:rsidRDefault="00AF6A9C" w:rsidP="0071160C">
      <w:pPr>
        <w:spacing w:line="240" w:lineRule="auto"/>
        <w:rPr>
          <w:rFonts w:ascii="Times New Roman" w:hAnsi="Times New Roman"/>
          <w:sz w:val="24"/>
          <w:szCs w:val="24"/>
        </w:rPr>
      </w:pPr>
      <w:r w:rsidRPr="0071160C">
        <w:rPr>
          <w:rFonts w:ascii="Times New Roman" w:hAnsi="Times New Roman"/>
          <w:sz w:val="24"/>
          <w:szCs w:val="24"/>
        </w:rPr>
        <w:t>1) опрошенных должно составлять не менее 2% от посетителей;</w:t>
      </w:r>
    </w:p>
    <w:p w:rsidR="00AF6A9C" w:rsidRPr="0071160C" w:rsidRDefault="00AF6A9C" w:rsidP="0071160C">
      <w:pPr>
        <w:spacing w:line="240" w:lineRule="auto"/>
        <w:rPr>
          <w:rFonts w:ascii="Times New Roman" w:hAnsi="Times New Roman"/>
          <w:sz w:val="24"/>
          <w:szCs w:val="24"/>
        </w:rPr>
      </w:pPr>
      <w:r w:rsidRPr="0071160C">
        <w:rPr>
          <w:rFonts w:ascii="Times New Roman" w:hAnsi="Times New Roman"/>
          <w:sz w:val="24"/>
          <w:szCs w:val="24"/>
        </w:rPr>
        <w:t>2) удовлетворенных  качеством услуг должно быть не менее 80%</w:t>
      </w:r>
    </w:p>
    <w:p w:rsidR="00AF6A9C" w:rsidRDefault="00AF6A9C" w:rsidP="0071160C">
      <w:pPr>
        <w:spacing w:line="240" w:lineRule="auto"/>
        <w:rPr>
          <w:rFonts w:ascii="Times New Roman" w:hAnsi="Times New Roman"/>
          <w:sz w:val="24"/>
          <w:szCs w:val="24"/>
        </w:rPr>
      </w:pPr>
    </w:p>
    <w:p w:rsidR="00AF6A9C" w:rsidRDefault="00AF6A9C" w:rsidP="0071160C">
      <w:pPr>
        <w:spacing w:line="240" w:lineRule="auto"/>
        <w:rPr>
          <w:rFonts w:ascii="Times New Roman" w:hAnsi="Times New Roman"/>
          <w:sz w:val="24"/>
          <w:szCs w:val="24"/>
        </w:rPr>
      </w:pPr>
    </w:p>
    <w:p w:rsidR="00AF6A9C" w:rsidRPr="0071160C" w:rsidRDefault="00AF6A9C" w:rsidP="0071160C">
      <w:pPr>
        <w:spacing w:line="240" w:lineRule="auto"/>
        <w:rPr>
          <w:rFonts w:ascii="Times New Roman" w:hAnsi="Times New Roman"/>
          <w:sz w:val="24"/>
          <w:szCs w:val="24"/>
        </w:rPr>
      </w:pPr>
    </w:p>
    <w:p w:rsidR="00AF6A9C" w:rsidRPr="0071160C" w:rsidRDefault="00AF6A9C" w:rsidP="0071160C">
      <w:pPr>
        <w:spacing w:after="0" w:line="240" w:lineRule="auto"/>
        <w:jc w:val="center"/>
        <w:rPr>
          <w:rFonts w:ascii="Times New Roman" w:hAnsi="Times New Roman"/>
          <w:sz w:val="24"/>
          <w:szCs w:val="24"/>
        </w:rPr>
      </w:pPr>
      <w:r w:rsidRPr="0071160C">
        <w:rPr>
          <w:rFonts w:ascii="Times New Roman" w:hAnsi="Times New Roman"/>
          <w:sz w:val="24"/>
          <w:szCs w:val="24"/>
        </w:rPr>
        <w:t xml:space="preserve">                                                                                                        </w:t>
      </w:r>
    </w:p>
    <w:p w:rsidR="00AF6A9C" w:rsidRPr="0071160C" w:rsidRDefault="00AF6A9C" w:rsidP="0071160C">
      <w:pPr>
        <w:spacing w:after="0" w:line="240" w:lineRule="auto"/>
        <w:jc w:val="center"/>
        <w:outlineLvl w:val="0"/>
        <w:rPr>
          <w:rFonts w:ascii="Times New Roman" w:hAnsi="Times New Roman"/>
          <w:b/>
          <w:sz w:val="24"/>
          <w:szCs w:val="24"/>
        </w:rPr>
      </w:pPr>
      <w:r w:rsidRPr="0071160C">
        <w:rPr>
          <w:rFonts w:ascii="Times New Roman" w:hAnsi="Times New Roman"/>
          <w:b/>
          <w:sz w:val="24"/>
          <w:szCs w:val="24"/>
        </w:rPr>
        <w:t>Сведения</w:t>
      </w: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 xml:space="preserve">       О повышении квалификации  работников</w:t>
      </w:r>
    </w:p>
    <w:p w:rsidR="00AF6A9C" w:rsidRPr="0071160C" w:rsidRDefault="00AF6A9C" w:rsidP="0071160C">
      <w:pPr>
        <w:spacing w:after="0" w:line="240" w:lineRule="auto"/>
        <w:jc w:val="center"/>
        <w:rPr>
          <w:rFonts w:ascii="Times New Roman" w:hAnsi="Times New Roman"/>
          <w:b/>
          <w:sz w:val="24"/>
          <w:szCs w:val="24"/>
        </w:rPr>
      </w:pPr>
      <w:r w:rsidRPr="0071160C">
        <w:rPr>
          <w:rFonts w:ascii="Times New Roman" w:hAnsi="Times New Roman"/>
          <w:b/>
          <w:sz w:val="24"/>
          <w:szCs w:val="24"/>
        </w:rPr>
        <w:t xml:space="preserve">          за_____________ 2015 года</w:t>
      </w:r>
    </w:p>
    <w:p w:rsidR="00AF6A9C" w:rsidRPr="0071160C" w:rsidRDefault="00AF6A9C" w:rsidP="0071160C">
      <w:pPr>
        <w:spacing w:after="0" w:line="240" w:lineRule="auto"/>
        <w:ind w:left="2534"/>
        <w:rPr>
          <w:rFonts w:ascii="Times New Roman" w:hAnsi="Times New Roman"/>
          <w:b/>
          <w:sz w:val="24"/>
          <w:szCs w:val="24"/>
        </w:rPr>
      </w:pPr>
      <w:r w:rsidRPr="0071160C">
        <w:rPr>
          <w:rFonts w:ascii="Times New Roman" w:hAnsi="Times New Roman"/>
          <w:b/>
          <w:sz w:val="24"/>
          <w:szCs w:val="24"/>
        </w:rPr>
        <w:t xml:space="preserve">                                  отчётный период</w:t>
      </w:r>
    </w:p>
    <w:p w:rsidR="00AF6A9C" w:rsidRPr="0071160C" w:rsidRDefault="00AF6A9C" w:rsidP="0071160C">
      <w:pPr>
        <w:spacing w:after="0" w:line="240" w:lineRule="auto"/>
        <w:jc w:val="both"/>
        <w:rPr>
          <w:rFonts w:ascii="Times New Roman" w:hAnsi="Times New Roman"/>
          <w:sz w:val="24"/>
          <w:szCs w:val="24"/>
        </w:rPr>
      </w:pP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Наименование учреждения ______________________________________</w:t>
      </w: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Руководитель учреждения _______________________________________</w:t>
      </w:r>
    </w:p>
    <w:p w:rsidR="00AF6A9C" w:rsidRPr="0071160C" w:rsidRDefault="00AF6A9C" w:rsidP="0071160C">
      <w:pPr>
        <w:spacing w:line="240" w:lineRule="auto"/>
        <w:jc w:val="both"/>
        <w:rPr>
          <w:rFonts w:ascii="Times New Roman" w:hAnsi="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1440"/>
        <w:gridCol w:w="2056"/>
        <w:gridCol w:w="1620"/>
        <w:gridCol w:w="2084"/>
      </w:tblGrid>
      <w:tr w:rsidR="00AF6A9C" w:rsidRPr="0071160C" w:rsidTr="00607A52">
        <w:trPr>
          <w:trHeight w:val="210"/>
        </w:trPr>
        <w:tc>
          <w:tcPr>
            <w:tcW w:w="540" w:type="dxa"/>
          </w:tcPr>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w:t>
            </w:r>
          </w:p>
        </w:tc>
        <w:tc>
          <w:tcPr>
            <w:tcW w:w="2160" w:type="dxa"/>
          </w:tcPr>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ФИО</w:t>
            </w:r>
          </w:p>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работника</w:t>
            </w:r>
          </w:p>
        </w:tc>
        <w:tc>
          <w:tcPr>
            <w:tcW w:w="1440" w:type="dxa"/>
          </w:tcPr>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должность</w:t>
            </w:r>
          </w:p>
        </w:tc>
        <w:tc>
          <w:tcPr>
            <w:tcW w:w="2056" w:type="dxa"/>
          </w:tcPr>
          <w:p w:rsidR="00AF6A9C" w:rsidRPr="0071160C" w:rsidRDefault="00AF6A9C" w:rsidP="0071160C">
            <w:pPr>
              <w:spacing w:line="240" w:lineRule="auto"/>
              <w:jc w:val="both"/>
              <w:rPr>
                <w:rFonts w:ascii="Times New Roman" w:hAnsi="Times New Roman"/>
                <w:sz w:val="24"/>
                <w:szCs w:val="24"/>
              </w:rPr>
            </w:pPr>
            <w:r w:rsidRPr="0071160C">
              <w:rPr>
                <w:rFonts w:ascii="Times New Roman" w:hAnsi="Times New Roman"/>
                <w:sz w:val="24"/>
                <w:szCs w:val="24"/>
              </w:rPr>
              <w:t>Наименование  курсов и др.</w:t>
            </w:r>
          </w:p>
        </w:tc>
        <w:tc>
          <w:tcPr>
            <w:tcW w:w="1620" w:type="dxa"/>
          </w:tcPr>
          <w:p w:rsidR="00AF6A9C" w:rsidRPr="0071160C" w:rsidRDefault="00AF6A9C" w:rsidP="00607A52">
            <w:pPr>
              <w:tabs>
                <w:tab w:val="left" w:pos="1404"/>
              </w:tabs>
              <w:spacing w:after="0" w:line="240" w:lineRule="auto"/>
              <w:jc w:val="both"/>
              <w:rPr>
                <w:rFonts w:ascii="Times New Roman" w:hAnsi="Times New Roman"/>
                <w:sz w:val="24"/>
                <w:szCs w:val="24"/>
              </w:rPr>
            </w:pPr>
            <w:r w:rsidRPr="0071160C">
              <w:rPr>
                <w:rFonts w:ascii="Times New Roman" w:hAnsi="Times New Roman"/>
                <w:sz w:val="24"/>
                <w:szCs w:val="24"/>
              </w:rPr>
              <w:t>Дата</w:t>
            </w:r>
          </w:p>
          <w:p w:rsidR="00AF6A9C" w:rsidRPr="0071160C" w:rsidRDefault="00AF6A9C" w:rsidP="00607A52">
            <w:pPr>
              <w:spacing w:after="0" w:line="240" w:lineRule="auto"/>
              <w:jc w:val="both"/>
              <w:rPr>
                <w:rFonts w:ascii="Times New Roman" w:hAnsi="Times New Roman"/>
                <w:sz w:val="24"/>
                <w:szCs w:val="24"/>
              </w:rPr>
            </w:pPr>
            <w:r w:rsidRPr="0071160C">
              <w:rPr>
                <w:rFonts w:ascii="Times New Roman" w:hAnsi="Times New Roman"/>
                <w:sz w:val="24"/>
                <w:szCs w:val="24"/>
              </w:rPr>
              <w:t>прохождения</w:t>
            </w:r>
          </w:p>
          <w:p w:rsidR="00AF6A9C" w:rsidRPr="0071160C" w:rsidRDefault="00AF6A9C" w:rsidP="00607A52">
            <w:pPr>
              <w:spacing w:after="0" w:line="240" w:lineRule="auto"/>
              <w:jc w:val="both"/>
              <w:rPr>
                <w:rFonts w:ascii="Times New Roman" w:hAnsi="Times New Roman"/>
                <w:sz w:val="24"/>
                <w:szCs w:val="24"/>
              </w:rPr>
            </w:pPr>
            <w:r w:rsidRPr="0071160C">
              <w:rPr>
                <w:rFonts w:ascii="Times New Roman" w:hAnsi="Times New Roman"/>
                <w:sz w:val="24"/>
                <w:szCs w:val="24"/>
              </w:rPr>
              <w:t xml:space="preserve">курсов </w:t>
            </w:r>
          </w:p>
        </w:tc>
        <w:tc>
          <w:tcPr>
            <w:tcW w:w="2084" w:type="dxa"/>
          </w:tcPr>
          <w:p w:rsidR="00AF6A9C" w:rsidRPr="0071160C" w:rsidRDefault="00AF6A9C" w:rsidP="00607A52">
            <w:pPr>
              <w:spacing w:after="0" w:line="240" w:lineRule="auto"/>
              <w:rPr>
                <w:rFonts w:ascii="Times New Roman" w:hAnsi="Times New Roman"/>
                <w:sz w:val="24"/>
                <w:szCs w:val="24"/>
              </w:rPr>
            </w:pPr>
            <w:r w:rsidRPr="0071160C">
              <w:rPr>
                <w:rFonts w:ascii="Times New Roman" w:hAnsi="Times New Roman"/>
                <w:sz w:val="24"/>
                <w:szCs w:val="24"/>
              </w:rPr>
              <w:t xml:space="preserve">Дата </w:t>
            </w:r>
          </w:p>
          <w:p w:rsidR="00AF6A9C" w:rsidRPr="0071160C" w:rsidRDefault="00AF6A9C" w:rsidP="00607A52">
            <w:pPr>
              <w:spacing w:after="0" w:line="240" w:lineRule="auto"/>
              <w:rPr>
                <w:rFonts w:ascii="Times New Roman" w:hAnsi="Times New Roman"/>
                <w:sz w:val="24"/>
                <w:szCs w:val="24"/>
              </w:rPr>
            </w:pPr>
            <w:r w:rsidRPr="0071160C">
              <w:rPr>
                <w:rFonts w:ascii="Times New Roman" w:hAnsi="Times New Roman"/>
                <w:sz w:val="24"/>
                <w:szCs w:val="24"/>
              </w:rPr>
              <w:t>повышения квалификации</w:t>
            </w:r>
          </w:p>
          <w:p w:rsidR="00AF6A9C" w:rsidRPr="0071160C" w:rsidRDefault="00AF6A9C" w:rsidP="00607A52">
            <w:pPr>
              <w:spacing w:after="0" w:line="240" w:lineRule="auto"/>
              <w:jc w:val="both"/>
              <w:rPr>
                <w:rFonts w:ascii="Times New Roman" w:hAnsi="Times New Roman"/>
                <w:sz w:val="24"/>
                <w:szCs w:val="24"/>
              </w:rPr>
            </w:pPr>
            <w:r w:rsidRPr="0071160C">
              <w:rPr>
                <w:rFonts w:ascii="Times New Roman" w:hAnsi="Times New Roman"/>
                <w:sz w:val="24"/>
                <w:szCs w:val="24"/>
              </w:rPr>
              <w:t>по графику</w:t>
            </w:r>
          </w:p>
        </w:tc>
      </w:tr>
      <w:tr w:rsidR="00AF6A9C" w:rsidRPr="0071160C" w:rsidTr="00607A52">
        <w:trPr>
          <w:trHeight w:val="420"/>
        </w:trPr>
        <w:tc>
          <w:tcPr>
            <w:tcW w:w="540" w:type="dxa"/>
          </w:tcPr>
          <w:p w:rsidR="00AF6A9C" w:rsidRPr="0071160C" w:rsidRDefault="00AF6A9C" w:rsidP="0071160C">
            <w:pPr>
              <w:spacing w:line="240" w:lineRule="auto"/>
              <w:jc w:val="both"/>
              <w:rPr>
                <w:rFonts w:ascii="Times New Roman" w:hAnsi="Times New Roman"/>
                <w:sz w:val="24"/>
                <w:szCs w:val="24"/>
              </w:rPr>
            </w:pPr>
          </w:p>
        </w:tc>
        <w:tc>
          <w:tcPr>
            <w:tcW w:w="2160" w:type="dxa"/>
          </w:tcPr>
          <w:p w:rsidR="00AF6A9C" w:rsidRPr="0071160C" w:rsidRDefault="00AF6A9C" w:rsidP="0071160C">
            <w:pPr>
              <w:spacing w:line="240" w:lineRule="auto"/>
              <w:jc w:val="both"/>
              <w:rPr>
                <w:rFonts w:ascii="Times New Roman" w:hAnsi="Times New Roman"/>
                <w:sz w:val="24"/>
                <w:szCs w:val="24"/>
              </w:rPr>
            </w:pPr>
          </w:p>
        </w:tc>
        <w:tc>
          <w:tcPr>
            <w:tcW w:w="1440" w:type="dxa"/>
          </w:tcPr>
          <w:p w:rsidR="00AF6A9C" w:rsidRPr="0071160C" w:rsidRDefault="00AF6A9C" w:rsidP="0071160C">
            <w:pPr>
              <w:spacing w:line="240" w:lineRule="auto"/>
              <w:jc w:val="both"/>
              <w:rPr>
                <w:rFonts w:ascii="Times New Roman" w:hAnsi="Times New Roman"/>
                <w:sz w:val="24"/>
                <w:szCs w:val="24"/>
              </w:rPr>
            </w:pPr>
          </w:p>
        </w:tc>
        <w:tc>
          <w:tcPr>
            <w:tcW w:w="2056" w:type="dxa"/>
          </w:tcPr>
          <w:p w:rsidR="00AF6A9C" w:rsidRPr="0071160C" w:rsidRDefault="00AF6A9C" w:rsidP="0071160C">
            <w:pPr>
              <w:spacing w:line="240" w:lineRule="auto"/>
              <w:jc w:val="both"/>
              <w:rPr>
                <w:rFonts w:ascii="Times New Roman" w:hAnsi="Times New Roman"/>
                <w:sz w:val="24"/>
                <w:szCs w:val="24"/>
              </w:rPr>
            </w:pPr>
          </w:p>
        </w:tc>
        <w:tc>
          <w:tcPr>
            <w:tcW w:w="1620" w:type="dxa"/>
          </w:tcPr>
          <w:p w:rsidR="00AF6A9C" w:rsidRPr="0071160C" w:rsidRDefault="00AF6A9C" w:rsidP="0071160C">
            <w:pPr>
              <w:spacing w:line="240" w:lineRule="auto"/>
              <w:jc w:val="both"/>
              <w:rPr>
                <w:rFonts w:ascii="Times New Roman" w:hAnsi="Times New Roman"/>
                <w:sz w:val="24"/>
                <w:szCs w:val="24"/>
              </w:rPr>
            </w:pPr>
          </w:p>
        </w:tc>
        <w:tc>
          <w:tcPr>
            <w:tcW w:w="2084" w:type="dxa"/>
          </w:tcPr>
          <w:p w:rsidR="00AF6A9C" w:rsidRPr="0071160C" w:rsidRDefault="00AF6A9C" w:rsidP="0071160C">
            <w:pPr>
              <w:spacing w:line="240" w:lineRule="auto"/>
              <w:jc w:val="both"/>
              <w:rPr>
                <w:rFonts w:ascii="Times New Roman" w:hAnsi="Times New Roman"/>
                <w:sz w:val="24"/>
                <w:szCs w:val="24"/>
              </w:rPr>
            </w:pPr>
          </w:p>
        </w:tc>
      </w:tr>
      <w:tr w:rsidR="00AF6A9C" w:rsidRPr="0071160C" w:rsidTr="00607A52">
        <w:trPr>
          <w:trHeight w:val="240"/>
        </w:trPr>
        <w:tc>
          <w:tcPr>
            <w:tcW w:w="540" w:type="dxa"/>
          </w:tcPr>
          <w:p w:rsidR="00AF6A9C" w:rsidRPr="0071160C" w:rsidRDefault="00AF6A9C" w:rsidP="0071160C">
            <w:pPr>
              <w:spacing w:line="240" w:lineRule="auto"/>
              <w:jc w:val="both"/>
              <w:rPr>
                <w:rFonts w:ascii="Times New Roman" w:hAnsi="Times New Roman"/>
                <w:sz w:val="24"/>
                <w:szCs w:val="24"/>
              </w:rPr>
            </w:pPr>
          </w:p>
        </w:tc>
        <w:tc>
          <w:tcPr>
            <w:tcW w:w="2160" w:type="dxa"/>
          </w:tcPr>
          <w:p w:rsidR="00AF6A9C" w:rsidRPr="0071160C" w:rsidRDefault="00AF6A9C" w:rsidP="0071160C">
            <w:pPr>
              <w:spacing w:line="240" w:lineRule="auto"/>
              <w:jc w:val="both"/>
              <w:rPr>
                <w:rFonts w:ascii="Times New Roman" w:hAnsi="Times New Roman"/>
                <w:sz w:val="24"/>
                <w:szCs w:val="24"/>
              </w:rPr>
            </w:pPr>
          </w:p>
        </w:tc>
        <w:tc>
          <w:tcPr>
            <w:tcW w:w="1440" w:type="dxa"/>
          </w:tcPr>
          <w:p w:rsidR="00AF6A9C" w:rsidRPr="0071160C" w:rsidRDefault="00AF6A9C" w:rsidP="0071160C">
            <w:pPr>
              <w:spacing w:line="240" w:lineRule="auto"/>
              <w:jc w:val="both"/>
              <w:rPr>
                <w:rFonts w:ascii="Times New Roman" w:hAnsi="Times New Roman"/>
                <w:sz w:val="24"/>
                <w:szCs w:val="24"/>
              </w:rPr>
            </w:pPr>
          </w:p>
        </w:tc>
        <w:tc>
          <w:tcPr>
            <w:tcW w:w="2056" w:type="dxa"/>
          </w:tcPr>
          <w:p w:rsidR="00AF6A9C" w:rsidRPr="0071160C" w:rsidRDefault="00AF6A9C" w:rsidP="0071160C">
            <w:pPr>
              <w:spacing w:line="240" w:lineRule="auto"/>
              <w:jc w:val="both"/>
              <w:rPr>
                <w:rFonts w:ascii="Times New Roman" w:hAnsi="Times New Roman"/>
                <w:sz w:val="24"/>
                <w:szCs w:val="24"/>
              </w:rPr>
            </w:pPr>
          </w:p>
        </w:tc>
        <w:tc>
          <w:tcPr>
            <w:tcW w:w="1620" w:type="dxa"/>
          </w:tcPr>
          <w:p w:rsidR="00AF6A9C" w:rsidRPr="0071160C" w:rsidRDefault="00AF6A9C" w:rsidP="0071160C">
            <w:pPr>
              <w:spacing w:line="240" w:lineRule="auto"/>
              <w:jc w:val="both"/>
              <w:rPr>
                <w:rFonts w:ascii="Times New Roman" w:hAnsi="Times New Roman"/>
                <w:sz w:val="24"/>
                <w:szCs w:val="24"/>
              </w:rPr>
            </w:pPr>
          </w:p>
        </w:tc>
        <w:tc>
          <w:tcPr>
            <w:tcW w:w="2084" w:type="dxa"/>
          </w:tcPr>
          <w:p w:rsidR="00AF6A9C" w:rsidRPr="0071160C" w:rsidRDefault="00AF6A9C" w:rsidP="0071160C">
            <w:pPr>
              <w:spacing w:line="240" w:lineRule="auto"/>
              <w:jc w:val="both"/>
              <w:rPr>
                <w:rFonts w:ascii="Times New Roman" w:hAnsi="Times New Roman"/>
                <w:sz w:val="24"/>
                <w:szCs w:val="24"/>
              </w:rPr>
            </w:pPr>
          </w:p>
        </w:tc>
      </w:tr>
    </w:tbl>
    <w:p w:rsidR="00AF6A9C" w:rsidRPr="0071160C" w:rsidRDefault="00AF6A9C" w:rsidP="0071160C">
      <w:pPr>
        <w:spacing w:after="0" w:line="240" w:lineRule="auto"/>
        <w:jc w:val="both"/>
        <w:rPr>
          <w:rFonts w:ascii="Times New Roman" w:hAnsi="Times New Roman"/>
          <w:sz w:val="24"/>
          <w:szCs w:val="24"/>
        </w:rPr>
      </w:pPr>
    </w:p>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Директор                              _____________        (ФИО)</w:t>
      </w: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outlineLvl w:val="0"/>
        <w:rPr>
          <w:rFonts w:ascii="Times New Roman" w:hAnsi="Times New Roman"/>
          <w:sz w:val="24"/>
          <w:szCs w:val="24"/>
        </w:rPr>
      </w:pPr>
      <w:r w:rsidRPr="0071160C">
        <w:rPr>
          <w:rFonts w:ascii="Times New Roman" w:hAnsi="Times New Roman"/>
          <w:sz w:val="24"/>
          <w:szCs w:val="24"/>
        </w:rPr>
        <w:t>Р.</w:t>
      </w:r>
      <w:r w:rsidRPr="0071160C">
        <w:rPr>
          <w:rFonts w:ascii="Times New Roman" w:hAnsi="Times New Roman"/>
          <w:sz w:val="24"/>
          <w:szCs w:val="24"/>
          <w:lang w:val="en-US"/>
        </w:rPr>
        <w:t>S</w:t>
      </w:r>
      <w:r w:rsidRPr="0071160C">
        <w:rPr>
          <w:rFonts w:ascii="Times New Roman" w:hAnsi="Times New Roman"/>
          <w:sz w:val="24"/>
          <w:szCs w:val="24"/>
        </w:rPr>
        <w:t>. Прилагается план повышения квалификации работников на текущий год.</w:t>
      </w:r>
    </w:p>
    <w:p w:rsidR="00AF6A9C" w:rsidRDefault="00AF6A9C" w:rsidP="0071160C">
      <w:pPr>
        <w:rPr>
          <w:rFonts w:ascii="Times New Roman" w:hAnsi="Times New Roman"/>
          <w:sz w:val="24"/>
          <w:szCs w:val="24"/>
        </w:rPr>
      </w:pPr>
    </w:p>
    <w:p w:rsidR="00AF6A9C" w:rsidRPr="0071160C" w:rsidRDefault="00AF6A9C" w:rsidP="0071160C">
      <w:pPr>
        <w:rPr>
          <w:rFonts w:ascii="Times New Roman" w:hAnsi="Times New Roman"/>
          <w:sz w:val="24"/>
          <w:szCs w:val="24"/>
        </w:rPr>
      </w:pPr>
    </w:p>
    <w:p w:rsidR="00AF6A9C" w:rsidRDefault="00AF6A9C" w:rsidP="0071160C">
      <w:pPr>
        <w:spacing w:after="0" w:line="240" w:lineRule="auto"/>
        <w:contextualSpacing/>
        <w:jc w:val="center"/>
        <w:outlineLvl w:val="0"/>
        <w:rPr>
          <w:rFonts w:ascii="Times New Roman" w:hAnsi="Times New Roman"/>
          <w:sz w:val="24"/>
          <w:szCs w:val="24"/>
        </w:rPr>
      </w:pPr>
    </w:p>
    <w:p w:rsidR="00AF6A9C" w:rsidRPr="0071160C" w:rsidRDefault="00AF6A9C" w:rsidP="0071160C">
      <w:pPr>
        <w:spacing w:after="0" w:line="240" w:lineRule="auto"/>
        <w:contextualSpacing/>
        <w:jc w:val="center"/>
        <w:outlineLvl w:val="0"/>
        <w:rPr>
          <w:rFonts w:ascii="Times New Roman" w:hAnsi="Times New Roman"/>
          <w:sz w:val="24"/>
          <w:szCs w:val="24"/>
        </w:rPr>
      </w:pPr>
      <w:r w:rsidRPr="0071160C">
        <w:rPr>
          <w:rFonts w:ascii="Times New Roman" w:hAnsi="Times New Roman"/>
          <w:sz w:val="24"/>
          <w:szCs w:val="24"/>
        </w:rPr>
        <w:t xml:space="preserve">СПРАВКА </w:t>
      </w:r>
    </w:p>
    <w:p w:rsidR="00AF6A9C" w:rsidRPr="0071160C" w:rsidRDefault="00AF6A9C" w:rsidP="0071160C">
      <w:pPr>
        <w:spacing w:after="0" w:line="240" w:lineRule="auto"/>
        <w:contextualSpacing/>
        <w:jc w:val="center"/>
        <w:rPr>
          <w:rFonts w:ascii="Times New Roman" w:hAnsi="Times New Roman"/>
          <w:sz w:val="24"/>
          <w:szCs w:val="24"/>
        </w:rPr>
      </w:pPr>
      <w:r w:rsidRPr="0071160C">
        <w:rPr>
          <w:rFonts w:ascii="Times New Roman" w:hAnsi="Times New Roman"/>
          <w:sz w:val="24"/>
          <w:szCs w:val="24"/>
        </w:rPr>
        <w:t xml:space="preserve"> о своевременности предоставления месячных, квартальных, годовых отчетов, статистической отчетности, других сведений и их качества.</w:t>
      </w:r>
    </w:p>
    <w:p w:rsidR="00AF6A9C" w:rsidRPr="0071160C" w:rsidRDefault="00AF6A9C" w:rsidP="0071160C">
      <w:pPr>
        <w:spacing w:after="0" w:line="240" w:lineRule="auto"/>
        <w:contextualSpacing/>
        <w:jc w:val="center"/>
        <w:rPr>
          <w:rFonts w:ascii="Times New Roman" w:hAnsi="Times New Roman"/>
          <w:sz w:val="24"/>
          <w:szCs w:val="24"/>
        </w:rPr>
      </w:pPr>
    </w:p>
    <w:p w:rsidR="00AF6A9C" w:rsidRPr="0071160C" w:rsidRDefault="00AF6A9C" w:rsidP="0071160C">
      <w:pPr>
        <w:spacing w:after="0" w:line="240" w:lineRule="auto"/>
        <w:contextualSpacing/>
        <w:jc w:val="both"/>
        <w:outlineLvl w:val="0"/>
        <w:rPr>
          <w:rFonts w:ascii="Times New Roman" w:hAnsi="Times New Roman"/>
          <w:sz w:val="24"/>
          <w:szCs w:val="24"/>
        </w:rPr>
      </w:pPr>
      <w:r w:rsidRPr="0071160C">
        <w:rPr>
          <w:rFonts w:ascii="Times New Roman" w:hAnsi="Times New Roman"/>
          <w:sz w:val="24"/>
          <w:szCs w:val="24"/>
        </w:rPr>
        <w:t>Наименование учреждения:__________________</w:t>
      </w:r>
    </w:p>
    <w:p w:rsidR="00AF6A9C" w:rsidRPr="0071160C" w:rsidRDefault="00AF6A9C" w:rsidP="0071160C">
      <w:pPr>
        <w:contextualSpacing/>
        <w:jc w:val="both"/>
        <w:rPr>
          <w:rFonts w:ascii="Times New Roman" w:hAnsi="Times New Roman"/>
          <w:sz w:val="24"/>
          <w:szCs w:val="24"/>
        </w:rPr>
      </w:pPr>
      <w:r w:rsidRPr="0071160C">
        <w:rPr>
          <w:rFonts w:ascii="Times New Roman" w:hAnsi="Times New Roman"/>
          <w:sz w:val="24"/>
          <w:szCs w:val="24"/>
        </w:rPr>
        <w:t>__________________________________________________________________</w:t>
      </w:r>
    </w:p>
    <w:p w:rsidR="00AF6A9C" w:rsidRPr="0071160C" w:rsidRDefault="00AF6A9C" w:rsidP="0071160C">
      <w:pPr>
        <w:contextualSpacing/>
        <w:jc w:val="center"/>
        <w:rPr>
          <w:rFonts w:ascii="Times New Roman" w:hAnsi="Times New Roman"/>
          <w:sz w:val="24"/>
          <w:szCs w:val="24"/>
        </w:rPr>
      </w:pPr>
    </w:p>
    <w:tbl>
      <w:tblPr>
        <w:tblW w:w="9540" w:type="dxa"/>
        <w:tblInd w:w="-432" w:type="dxa"/>
        <w:tblLook w:val="00A0"/>
      </w:tblPr>
      <w:tblGrid>
        <w:gridCol w:w="2607"/>
        <w:gridCol w:w="4630"/>
        <w:gridCol w:w="2303"/>
      </w:tblGrid>
      <w:tr w:rsidR="00AF6A9C" w:rsidRPr="0071160C" w:rsidTr="0071160C">
        <w:trPr>
          <w:trHeight w:val="285"/>
        </w:trPr>
        <w:tc>
          <w:tcPr>
            <w:tcW w:w="2607" w:type="dxa"/>
            <w:tcBorders>
              <w:top w:val="single" w:sz="4" w:space="0" w:color="auto"/>
              <w:left w:val="single" w:sz="4" w:space="0" w:color="auto"/>
              <w:bottom w:val="single" w:sz="4" w:space="0" w:color="auto"/>
              <w:right w:val="single" w:sz="4" w:space="0" w:color="000000"/>
            </w:tcBorders>
            <w:noWrap/>
          </w:tcPr>
          <w:p w:rsidR="00AF6A9C" w:rsidRPr="0071160C" w:rsidRDefault="00AF6A9C" w:rsidP="00456AED">
            <w:pPr>
              <w:jc w:val="center"/>
              <w:rPr>
                <w:rFonts w:ascii="Times New Roman" w:hAnsi="Times New Roman"/>
                <w:bCs/>
                <w:color w:val="000000"/>
                <w:sz w:val="24"/>
                <w:szCs w:val="24"/>
              </w:rPr>
            </w:pPr>
            <w:r w:rsidRPr="0071160C">
              <w:rPr>
                <w:rFonts w:ascii="Times New Roman" w:hAnsi="Times New Roman"/>
                <w:bCs/>
                <w:color w:val="000000"/>
                <w:sz w:val="24"/>
                <w:szCs w:val="24"/>
              </w:rPr>
              <w:t xml:space="preserve">Наименование </w:t>
            </w:r>
          </w:p>
        </w:tc>
        <w:tc>
          <w:tcPr>
            <w:tcW w:w="4630" w:type="dxa"/>
            <w:tcBorders>
              <w:top w:val="single" w:sz="4" w:space="0" w:color="auto"/>
              <w:left w:val="nil"/>
              <w:bottom w:val="single" w:sz="4" w:space="0" w:color="auto"/>
              <w:right w:val="single" w:sz="4" w:space="0" w:color="auto"/>
            </w:tcBorders>
            <w:noWrap/>
            <w:vAlign w:val="bottom"/>
          </w:tcPr>
          <w:p w:rsidR="00AF6A9C" w:rsidRPr="0071160C" w:rsidRDefault="00AF6A9C" w:rsidP="00456AED">
            <w:pPr>
              <w:jc w:val="center"/>
              <w:rPr>
                <w:rFonts w:ascii="Times New Roman" w:hAnsi="Times New Roman"/>
                <w:bCs/>
                <w:color w:val="000000"/>
                <w:sz w:val="24"/>
                <w:szCs w:val="24"/>
              </w:rPr>
            </w:pPr>
            <w:r w:rsidRPr="0071160C">
              <w:rPr>
                <w:rFonts w:ascii="Times New Roman" w:hAnsi="Times New Roman"/>
                <w:bCs/>
                <w:color w:val="000000"/>
                <w:sz w:val="24"/>
                <w:szCs w:val="24"/>
              </w:rPr>
              <w:t>Своевременность предоставления месячных, квартальных, годовых отчетов, статистической отчетности, других сведений и их качество (да/нет)</w:t>
            </w:r>
          </w:p>
        </w:tc>
        <w:tc>
          <w:tcPr>
            <w:tcW w:w="2303" w:type="dxa"/>
            <w:tcBorders>
              <w:top w:val="single" w:sz="4" w:space="0" w:color="auto"/>
              <w:left w:val="single" w:sz="4" w:space="0" w:color="auto"/>
              <w:bottom w:val="single" w:sz="4" w:space="0" w:color="auto"/>
              <w:right w:val="single" w:sz="4" w:space="0" w:color="000000"/>
            </w:tcBorders>
            <w:vAlign w:val="bottom"/>
          </w:tcPr>
          <w:p w:rsidR="00AF6A9C" w:rsidRPr="0071160C" w:rsidRDefault="00AF6A9C" w:rsidP="00456AED">
            <w:pPr>
              <w:jc w:val="center"/>
              <w:rPr>
                <w:rFonts w:ascii="Times New Roman" w:hAnsi="Times New Roman"/>
                <w:bCs/>
                <w:color w:val="000000"/>
                <w:sz w:val="24"/>
                <w:szCs w:val="24"/>
              </w:rPr>
            </w:pPr>
            <w:r w:rsidRPr="0071160C">
              <w:rPr>
                <w:rFonts w:ascii="Times New Roman" w:hAnsi="Times New Roman"/>
                <w:bCs/>
                <w:color w:val="000000"/>
                <w:sz w:val="24"/>
                <w:szCs w:val="24"/>
              </w:rPr>
              <w:t>ФИО</w:t>
            </w:r>
          </w:p>
          <w:p w:rsidR="00AF6A9C" w:rsidRPr="0071160C" w:rsidRDefault="00AF6A9C" w:rsidP="00456AED">
            <w:pPr>
              <w:jc w:val="center"/>
              <w:rPr>
                <w:rFonts w:ascii="Times New Roman" w:hAnsi="Times New Roman"/>
                <w:bCs/>
                <w:color w:val="000000"/>
                <w:sz w:val="24"/>
                <w:szCs w:val="24"/>
              </w:rPr>
            </w:pPr>
            <w:r w:rsidRPr="0071160C">
              <w:rPr>
                <w:rFonts w:ascii="Times New Roman" w:hAnsi="Times New Roman"/>
                <w:bCs/>
                <w:color w:val="000000"/>
                <w:sz w:val="24"/>
                <w:szCs w:val="24"/>
              </w:rPr>
              <w:t>(подпись)</w:t>
            </w:r>
          </w:p>
        </w:tc>
      </w:tr>
      <w:tr w:rsidR="00AF6A9C" w:rsidRPr="0071160C" w:rsidTr="0071160C">
        <w:trPr>
          <w:trHeight w:val="200"/>
        </w:trPr>
        <w:tc>
          <w:tcPr>
            <w:tcW w:w="2607" w:type="dxa"/>
            <w:tcBorders>
              <w:top w:val="single" w:sz="4" w:space="0" w:color="auto"/>
              <w:left w:val="single" w:sz="4" w:space="0" w:color="auto"/>
              <w:bottom w:val="single" w:sz="4" w:space="0" w:color="auto"/>
              <w:right w:val="single" w:sz="4" w:space="0" w:color="000000"/>
            </w:tcBorders>
          </w:tcPr>
          <w:p w:rsidR="00AF6A9C" w:rsidRPr="0071160C" w:rsidRDefault="00AF6A9C" w:rsidP="0071160C">
            <w:pPr>
              <w:spacing w:after="0" w:line="240" w:lineRule="auto"/>
              <w:rPr>
                <w:rFonts w:ascii="Times New Roman" w:hAnsi="Times New Roman"/>
                <w:color w:val="000000"/>
                <w:sz w:val="24"/>
                <w:szCs w:val="24"/>
              </w:rPr>
            </w:pPr>
            <w:r w:rsidRPr="0071160C">
              <w:rPr>
                <w:rFonts w:ascii="Times New Roman" w:hAnsi="Times New Roman"/>
                <w:color w:val="000000"/>
                <w:sz w:val="24"/>
                <w:szCs w:val="24"/>
              </w:rPr>
              <w:t>Централизованная бухгалтерия</w:t>
            </w:r>
          </w:p>
        </w:tc>
        <w:tc>
          <w:tcPr>
            <w:tcW w:w="4630" w:type="dxa"/>
            <w:tcBorders>
              <w:top w:val="single" w:sz="4" w:space="0" w:color="auto"/>
              <w:left w:val="nil"/>
              <w:bottom w:val="single" w:sz="4" w:space="0" w:color="auto"/>
              <w:right w:val="single" w:sz="4" w:space="0" w:color="auto"/>
            </w:tcBorders>
            <w:noWrap/>
            <w:vAlign w:val="center"/>
          </w:tcPr>
          <w:p w:rsidR="00AF6A9C" w:rsidRPr="0071160C" w:rsidRDefault="00AF6A9C" w:rsidP="00456AED">
            <w:pPr>
              <w:jc w:val="center"/>
              <w:rPr>
                <w:rFonts w:ascii="Times New Roman" w:hAnsi="Times New Roman"/>
                <w:color w:val="000000"/>
                <w:sz w:val="24"/>
                <w:szCs w:val="24"/>
              </w:rPr>
            </w:pPr>
            <w:r w:rsidRPr="0071160C">
              <w:rPr>
                <w:rFonts w:ascii="Times New Roman" w:hAnsi="Times New Roman"/>
                <w:color w:val="000000"/>
                <w:sz w:val="24"/>
                <w:szCs w:val="24"/>
              </w:rPr>
              <w:t> </w:t>
            </w:r>
          </w:p>
        </w:tc>
        <w:tc>
          <w:tcPr>
            <w:tcW w:w="2303" w:type="dxa"/>
            <w:tcBorders>
              <w:top w:val="single" w:sz="4" w:space="0" w:color="auto"/>
              <w:left w:val="single" w:sz="4" w:space="0" w:color="auto"/>
              <w:bottom w:val="single" w:sz="4" w:space="0" w:color="auto"/>
              <w:right w:val="single" w:sz="4" w:space="0" w:color="000000"/>
            </w:tcBorders>
            <w:vAlign w:val="center"/>
          </w:tcPr>
          <w:p w:rsidR="00AF6A9C" w:rsidRPr="0071160C" w:rsidRDefault="00AF6A9C" w:rsidP="00456AED">
            <w:pPr>
              <w:jc w:val="center"/>
              <w:rPr>
                <w:rFonts w:ascii="Times New Roman" w:hAnsi="Times New Roman"/>
                <w:color w:val="000000"/>
                <w:sz w:val="24"/>
                <w:szCs w:val="24"/>
              </w:rPr>
            </w:pPr>
          </w:p>
        </w:tc>
      </w:tr>
      <w:tr w:rsidR="00AF6A9C" w:rsidRPr="0071160C" w:rsidTr="0071160C">
        <w:trPr>
          <w:trHeight w:val="345"/>
        </w:trPr>
        <w:tc>
          <w:tcPr>
            <w:tcW w:w="2607" w:type="dxa"/>
            <w:tcBorders>
              <w:top w:val="single" w:sz="4" w:space="0" w:color="auto"/>
              <w:left w:val="single" w:sz="4" w:space="0" w:color="auto"/>
              <w:bottom w:val="single" w:sz="4" w:space="0" w:color="auto"/>
              <w:right w:val="single" w:sz="4" w:space="0" w:color="000000"/>
            </w:tcBorders>
          </w:tcPr>
          <w:p w:rsidR="00AF6A9C" w:rsidRPr="0071160C" w:rsidRDefault="00AF6A9C" w:rsidP="0071160C">
            <w:pPr>
              <w:spacing w:after="0" w:line="240" w:lineRule="auto"/>
              <w:rPr>
                <w:rFonts w:ascii="Times New Roman" w:hAnsi="Times New Roman"/>
                <w:color w:val="000000"/>
                <w:sz w:val="24"/>
                <w:szCs w:val="24"/>
              </w:rPr>
            </w:pPr>
            <w:r w:rsidRPr="0071160C">
              <w:rPr>
                <w:rFonts w:ascii="Times New Roman" w:hAnsi="Times New Roman"/>
                <w:color w:val="000000"/>
                <w:sz w:val="24"/>
                <w:szCs w:val="24"/>
              </w:rPr>
              <w:t>Главный специалист по культуре</w:t>
            </w:r>
          </w:p>
        </w:tc>
        <w:tc>
          <w:tcPr>
            <w:tcW w:w="4630" w:type="dxa"/>
            <w:tcBorders>
              <w:top w:val="single" w:sz="4" w:space="0" w:color="auto"/>
              <w:left w:val="nil"/>
              <w:bottom w:val="single" w:sz="4" w:space="0" w:color="auto"/>
              <w:right w:val="single" w:sz="4" w:space="0" w:color="auto"/>
            </w:tcBorders>
            <w:noWrap/>
            <w:vAlign w:val="center"/>
          </w:tcPr>
          <w:p w:rsidR="00AF6A9C" w:rsidRPr="0071160C" w:rsidRDefault="00AF6A9C" w:rsidP="00456AED">
            <w:pPr>
              <w:jc w:val="center"/>
              <w:rPr>
                <w:rFonts w:ascii="Times New Roman" w:hAnsi="Times New Roman"/>
                <w:color w:val="000000"/>
                <w:sz w:val="24"/>
                <w:szCs w:val="24"/>
              </w:rPr>
            </w:pPr>
            <w:r w:rsidRPr="0071160C">
              <w:rPr>
                <w:rFonts w:ascii="Times New Roman" w:hAnsi="Times New Roman"/>
                <w:color w:val="000000"/>
                <w:sz w:val="24"/>
                <w:szCs w:val="24"/>
              </w:rPr>
              <w:t> </w:t>
            </w:r>
          </w:p>
        </w:tc>
        <w:tc>
          <w:tcPr>
            <w:tcW w:w="2303" w:type="dxa"/>
            <w:tcBorders>
              <w:top w:val="single" w:sz="4" w:space="0" w:color="auto"/>
              <w:left w:val="single" w:sz="4" w:space="0" w:color="auto"/>
              <w:bottom w:val="single" w:sz="4" w:space="0" w:color="auto"/>
              <w:right w:val="single" w:sz="4" w:space="0" w:color="000000"/>
            </w:tcBorders>
            <w:vAlign w:val="center"/>
          </w:tcPr>
          <w:p w:rsidR="00AF6A9C" w:rsidRPr="0071160C" w:rsidRDefault="00AF6A9C" w:rsidP="00456AED">
            <w:pPr>
              <w:jc w:val="center"/>
              <w:rPr>
                <w:rFonts w:ascii="Times New Roman" w:hAnsi="Times New Roman"/>
                <w:color w:val="000000"/>
                <w:sz w:val="24"/>
                <w:szCs w:val="24"/>
              </w:rPr>
            </w:pPr>
          </w:p>
        </w:tc>
      </w:tr>
      <w:tr w:rsidR="00AF6A9C" w:rsidRPr="0071160C" w:rsidTr="0071160C">
        <w:trPr>
          <w:trHeight w:val="261"/>
        </w:trPr>
        <w:tc>
          <w:tcPr>
            <w:tcW w:w="2607" w:type="dxa"/>
            <w:tcBorders>
              <w:top w:val="single" w:sz="4" w:space="0" w:color="auto"/>
              <w:left w:val="single" w:sz="4" w:space="0" w:color="auto"/>
              <w:bottom w:val="single" w:sz="4" w:space="0" w:color="auto"/>
              <w:right w:val="single" w:sz="4" w:space="0" w:color="000000"/>
            </w:tcBorders>
          </w:tcPr>
          <w:p w:rsidR="00AF6A9C" w:rsidRPr="0071160C" w:rsidRDefault="00AF6A9C" w:rsidP="0071160C">
            <w:pPr>
              <w:spacing w:after="0" w:line="240" w:lineRule="auto"/>
              <w:rPr>
                <w:rFonts w:ascii="Times New Roman" w:hAnsi="Times New Roman"/>
                <w:color w:val="000000"/>
                <w:sz w:val="24"/>
                <w:szCs w:val="24"/>
              </w:rPr>
            </w:pPr>
            <w:r w:rsidRPr="0071160C">
              <w:rPr>
                <w:rFonts w:ascii="Times New Roman" w:hAnsi="Times New Roman"/>
                <w:color w:val="000000"/>
                <w:sz w:val="24"/>
                <w:szCs w:val="24"/>
              </w:rPr>
              <w:t>Председатель комитета</w:t>
            </w:r>
          </w:p>
        </w:tc>
        <w:tc>
          <w:tcPr>
            <w:tcW w:w="4630" w:type="dxa"/>
            <w:tcBorders>
              <w:top w:val="single" w:sz="4" w:space="0" w:color="auto"/>
              <w:left w:val="nil"/>
              <w:bottom w:val="single" w:sz="4" w:space="0" w:color="auto"/>
              <w:right w:val="single" w:sz="4" w:space="0" w:color="auto"/>
            </w:tcBorders>
            <w:noWrap/>
            <w:vAlign w:val="center"/>
          </w:tcPr>
          <w:p w:rsidR="00AF6A9C" w:rsidRPr="0071160C" w:rsidRDefault="00AF6A9C" w:rsidP="00456AED">
            <w:pPr>
              <w:jc w:val="center"/>
              <w:rPr>
                <w:rFonts w:ascii="Times New Roman" w:hAnsi="Times New Roman"/>
                <w:color w:val="000000"/>
                <w:sz w:val="24"/>
                <w:szCs w:val="24"/>
              </w:rPr>
            </w:pPr>
            <w:r w:rsidRPr="0071160C">
              <w:rPr>
                <w:rFonts w:ascii="Times New Roman" w:hAnsi="Times New Roman"/>
                <w:color w:val="000000"/>
                <w:sz w:val="24"/>
                <w:szCs w:val="24"/>
              </w:rPr>
              <w:t> </w:t>
            </w:r>
          </w:p>
        </w:tc>
        <w:tc>
          <w:tcPr>
            <w:tcW w:w="2303" w:type="dxa"/>
            <w:tcBorders>
              <w:top w:val="single" w:sz="4" w:space="0" w:color="auto"/>
              <w:left w:val="single" w:sz="4" w:space="0" w:color="auto"/>
              <w:bottom w:val="single" w:sz="4" w:space="0" w:color="auto"/>
              <w:right w:val="single" w:sz="4" w:space="0" w:color="000000"/>
            </w:tcBorders>
            <w:vAlign w:val="center"/>
          </w:tcPr>
          <w:p w:rsidR="00AF6A9C" w:rsidRPr="0071160C" w:rsidRDefault="00AF6A9C" w:rsidP="00456AED">
            <w:pPr>
              <w:jc w:val="center"/>
              <w:rPr>
                <w:rFonts w:ascii="Times New Roman" w:hAnsi="Times New Roman"/>
                <w:color w:val="000000"/>
                <w:sz w:val="24"/>
                <w:szCs w:val="24"/>
              </w:rPr>
            </w:pPr>
          </w:p>
        </w:tc>
      </w:tr>
    </w:tbl>
    <w:p w:rsidR="00AF6A9C" w:rsidRPr="0071160C" w:rsidRDefault="00AF6A9C" w:rsidP="0071160C">
      <w:pPr>
        <w:spacing w:after="0" w:line="240" w:lineRule="auto"/>
        <w:jc w:val="both"/>
        <w:rPr>
          <w:rFonts w:ascii="Times New Roman" w:hAnsi="Times New Roman"/>
          <w:sz w:val="24"/>
          <w:szCs w:val="24"/>
        </w:rPr>
      </w:pPr>
      <w:r w:rsidRPr="0071160C">
        <w:rPr>
          <w:rFonts w:ascii="Times New Roman" w:hAnsi="Times New Roman"/>
          <w:sz w:val="24"/>
          <w:szCs w:val="24"/>
        </w:rPr>
        <w:t>Директор                              _____________        (ФИО)</w:t>
      </w:r>
    </w:p>
    <w:p w:rsidR="00AF6A9C" w:rsidRPr="0071160C" w:rsidRDefault="00AF6A9C" w:rsidP="0071160C">
      <w:pPr>
        <w:rPr>
          <w:rFonts w:ascii="Times New Roman" w:hAnsi="Times New Roman"/>
          <w:sz w:val="24"/>
          <w:szCs w:val="24"/>
        </w:rPr>
      </w:pPr>
    </w:p>
    <w:p w:rsidR="00AF6A9C" w:rsidRDefault="00AF6A9C" w:rsidP="0071160C">
      <w:pPr>
        <w:spacing w:after="0" w:line="240" w:lineRule="auto"/>
        <w:rPr>
          <w:rFonts w:ascii="Times New Roman" w:hAnsi="Times New Roman"/>
          <w:sz w:val="24"/>
          <w:szCs w:val="24"/>
        </w:rPr>
      </w:pPr>
    </w:p>
    <w:p w:rsidR="00AF6A9C" w:rsidRDefault="00AF6A9C" w:rsidP="0071160C">
      <w:pPr>
        <w:spacing w:after="0" w:line="240" w:lineRule="auto"/>
        <w:rPr>
          <w:rFonts w:ascii="Times New Roman" w:hAnsi="Times New Roman"/>
          <w:sz w:val="24"/>
          <w:szCs w:val="24"/>
        </w:rPr>
      </w:pPr>
    </w:p>
    <w:p w:rsidR="00AF6A9C" w:rsidRDefault="00AF6A9C" w:rsidP="0071160C">
      <w:pPr>
        <w:spacing w:after="0" w:line="240" w:lineRule="auto"/>
        <w:rPr>
          <w:rFonts w:ascii="Times New Roman" w:hAnsi="Times New Roman"/>
          <w:sz w:val="24"/>
          <w:szCs w:val="24"/>
        </w:rPr>
      </w:pPr>
    </w:p>
    <w:p w:rsidR="00AF6A9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tabs>
          <w:tab w:val="left" w:pos="3345"/>
        </w:tabs>
        <w:spacing w:after="0" w:line="240" w:lineRule="auto"/>
        <w:jc w:val="center"/>
        <w:rPr>
          <w:rFonts w:ascii="Times New Roman" w:hAnsi="Times New Roman"/>
          <w:sz w:val="24"/>
          <w:szCs w:val="24"/>
        </w:rPr>
      </w:pPr>
      <w:r w:rsidRPr="0071160C">
        <w:rPr>
          <w:rFonts w:ascii="Times New Roman" w:hAnsi="Times New Roman"/>
          <w:sz w:val="24"/>
          <w:szCs w:val="24"/>
        </w:rPr>
        <w:t>СПРАВКА</w:t>
      </w:r>
    </w:p>
    <w:p w:rsidR="00AF6A9C" w:rsidRPr="0071160C" w:rsidRDefault="00AF6A9C" w:rsidP="0071160C">
      <w:pPr>
        <w:spacing w:after="0" w:line="240" w:lineRule="auto"/>
        <w:rPr>
          <w:rFonts w:ascii="Times New Roman" w:hAnsi="Times New Roman"/>
          <w:bCs/>
          <w:color w:val="000000"/>
          <w:sz w:val="24"/>
          <w:szCs w:val="24"/>
        </w:rPr>
      </w:pPr>
      <w:r w:rsidRPr="0071160C">
        <w:rPr>
          <w:rFonts w:ascii="Times New Roman" w:hAnsi="Times New Roman"/>
          <w:bCs/>
          <w:color w:val="000000"/>
          <w:sz w:val="24"/>
          <w:szCs w:val="24"/>
        </w:rPr>
        <w:t>об укомплектованности персоналом на конец квартала (в процентах от штатной численности)</w:t>
      </w: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 xml:space="preserve">                                                      за________________</w:t>
      </w: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Наименование учреждения_______________________________________________</w:t>
      </w:r>
    </w:p>
    <w:p w:rsidR="00AF6A9C" w:rsidRPr="0071160C" w:rsidRDefault="00AF6A9C" w:rsidP="0071160C">
      <w:pPr>
        <w:rPr>
          <w:rFonts w:ascii="Times New Roman" w:hAnsi="Times New Roman"/>
          <w:sz w:val="24"/>
          <w:szCs w:val="24"/>
        </w:rPr>
      </w:pPr>
    </w:p>
    <w:tbl>
      <w:tblPr>
        <w:tblW w:w="953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0"/>
        <w:gridCol w:w="2365"/>
        <w:gridCol w:w="2211"/>
        <w:gridCol w:w="2710"/>
      </w:tblGrid>
      <w:tr w:rsidR="00AF6A9C" w:rsidRPr="0071160C" w:rsidTr="0071160C">
        <w:trPr>
          <w:trHeight w:val="2400"/>
        </w:trPr>
        <w:tc>
          <w:tcPr>
            <w:tcW w:w="2250" w:type="dxa"/>
          </w:tcPr>
          <w:p w:rsidR="00AF6A9C" w:rsidRPr="0071160C" w:rsidRDefault="00AF6A9C" w:rsidP="0071160C">
            <w:pPr>
              <w:spacing w:after="0" w:line="240" w:lineRule="auto"/>
              <w:ind w:left="120"/>
              <w:rPr>
                <w:rFonts w:ascii="Times New Roman" w:hAnsi="Times New Roman"/>
                <w:sz w:val="24"/>
                <w:szCs w:val="24"/>
              </w:rPr>
            </w:pPr>
          </w:p>
          <w:p w:rsidR="00AF6A9C" w:rsidRPr="0071160C" w:rsidRDefault="00AF6A9C" w:rsidP="0071160C">
            <w:pPr>
              <w:spacing w:after="0" w:line="240" w:lineRule="auto"/>
              <w:ind w:left="120"/>
              <w:rPr>
                <w:rFonts w:ascii="Times New Roman" w:hAnsi="Times New Roman"/>
                <w:sz w:val="24"/>
                <w:szCs w:val="24"/>
              </w:rPr>
            </w:pPr>
            <w:r w:rsidRPr="0071160C">
              <w:rPr>
                <w:rFonts w:ascii="Times New Roman" w:hAnsi="Times New Roman"/>
                <w:sz w:val="24"/>
                <w:szCs w:val="24"/>
              </w:rPr>
              <w:t>Структурное подразделение</w:t>
            </w:r>
          </w:p>
          <w:p w:rsidR="00AF6A9C" w:rsidRPr="0071160C" w:rsidRDefault="00AF6A9C" w:rsidP="0071160C">
            <w:pPr>
              <w:spacing w:after="0" w:line="240" w:lineRule="auto"/>
              <w:ind w:left="120"/>
              <w:rPr>
                <w:rFonts w:ascii="Times New Roman" w:hAnsi="Times New Roman"/>
                <w:sz w:val="24"/>
                <w:szCs w:val="24"/>
              </w:rPr>
            </w:pPr>
          </w:p>
          <w:p w:rsidR="00AF6A9C" w:rsidRPr="0071160C" w:rsidRDefault="00AF6A9C" w:rsidP="0071160C">
            <w:pPr>
              <w:spacing w:after="0" w:line="240" w:lineRule="auto"/>
              <w:ind w:left="120"/>
              <w:rPr>
                <w:rFonts w:ascii="Times New Roman" w:hAnsi="Times New Roman"/>
                <w:sz w:val="24"/>
                <w:szCs w:val="24"/>
              </w:rPr>
            </w:pPr>
          </w:p>
          <w:p w:rsidR="00AF6A9C" w:rsidRPr="0071160C" w:rsidRDefault="00AF6A9C" w:rsidP="0071160C">
            <w:pPr>
              <w:spacing w:after="0" w:line="240" w:lineRule="auto"/>
              <w:ind w:left="120"/>
              <w:rPr>
                <w:rFonts w:ascii="Times New Roman" w:hAnsi="Times New Roman"/>
                <w:sz w:val="24"/>
                <w:szCs w:val="24"/>
              </w:rPr>
            </w:pPr>
          </w:p>
          <w:p w:rsidR="00AF6A9C" w:rsidRPr="0071160C" w:rsidRDefault="00AF6A9C" w:rsidP="0071160C">
            <w:pPr>
              <w:spacing w:after="0" w:line="240" w:lineRule="auto"/>
              <w:ind w:left="120"/>
              <w:rPr>
                <w:rFonts w:ascii="Times New Roman" w:hAnsi="Times New Roman"/>
                <w:sz w:val="24"/>
                <w:szCs w:val="24"/>
              </w:rPr>
            </w:pPr>
          </w:p>
          <w:p w:rsidR="00AF6A9C" w:rsidRPr="0071160C" w:rsidRDefault="00AF6A9C" w:rsidP="0071160C">
            <w:pPr>
              <w:spacing w:after="0" w:line="240" w:lineRule="auto"/>
              <w:ind w:left="120"/>
              <w:rPr>
                <w:rFonts w:ascii="Times New Roman" w:hAnsi="Times New Roman"/>
                <w:sz w:val="24"/>
                <w:szCs w:val="24"/>
              </w:rPr>
            </w:pPr>
          </w:p>
        </w:tc>
        <w:tc>
          <w:tcPr>
            <w:tcW w:w="2365" w:type="dxa"/>
          </w:tcPr>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Наименование должности</w:t>
            </w: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tc>
        <w:tc>
          <w:tcPr>
            <w:tcW w:w="2211" w:type="dxa"/>
          </w:tcPr>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Количество штатных единиц в соответствии с действующим штатным расписанием на последний день квартала</w:t>
            </w:r>
          </w:p>
        </w:tc>
        <w:tc>
          <w:tcPr>
            <w:tcW w:w="2710" w:type="dxa"/>
          </w:tcPr>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Занятые штатные единицы на последний день квартал</w:t>
            </w: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p>
        </w:tc>
      </w:tr>
      <w:tr w:rsidR="00AF6A9C" w:rsidRPr="0071160C" w:rsidTr="0071160C">
        <w:trPr>
          <w:trHeight w:val="280"/>
        </w:trPr>
        <w:tc>
          <w:tcPr>
            <w:tcW w:w="2250" w:type="dxa"/>
          </w:tcPr>
          <w:p w:rsidR="00AF6A9C" w:rsidRPr="0071160C" w:rsidRDefault="00AF6A9C" w:rsidP="00456AED">
            <w:pPr>
              <w:ind w:left="120"/>
              <w:jc w:val="center"/>
              <w:rPr>
                <w:rFonts w:ascii="Times New Roman" w:hAnsi="Times New Roman"/>
                <w:sz w:val="24"/>
                <w:szCs w:val="24"/>
              </w:rPr>
            </w:pPr>
            <w:r w:rsidRPr="0071160C">
              <w:rPr>
                <w:rFonts w:ascii="Times New Roman" w:hAnsi="Times New Roman"/>
                <w:sz w:val="24"/>
                <w:szCs w:val="24"/>
              </w:rPr>
              <w:t>1</w:t>
            </w:r>
          </w:p>
        </w:tc>
        <w:tc>
          <w:tcPr>
            <w:tcW w:w="2365" w:type="dxa"/>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2</w:t>
            </w:r>
          </w:p>
        </w:tc>
        <w:tc>
          <w:tcPr>
            <w:tcW w:w="2211" w:type="dxa"/>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3</w:t>
            </w:r>
          </w:p>
        </w:tc>
        <w:tc>
          <w:tcPr>
            <w:tcW w:w="2710" w:type="dxa"/>
          </w:tcPr>
          <w:p w:rsidR="00AF6A9C" w:rsidRPr="0071160C" w:rsidRDefault="00AF6A9C" w:rsidP="00456AED">
            <w:pPr>
              <w:jc w:val="center"/>
              <w:rPr>
                <w:rFonts w:ascii="Times New Roman" w:hAnsi="Times New Roman"/>
                <w:sz w:val="24"/>
                <w:szCs w:val="24"/>
              </w:rPr>
            </w:pPr>
            <w:r w:rsidRPr="0071160C">
              <w:rPr>
                <w:rFonts w:ascii="Times New Roman" w:hAnsi="Times New Roman"/>
                <w:sz w:val="24"/>
                <w:szCs w:val="24"/>
              </w:rPr>
              <w:t>4</w:t>
            </w:r>
          </w:p>
        </w:tc>
      </w:tr>
      <w:tr w:rsidR="00AF6A9C" w:rsidRPr="0071160C" w:rsidTr="0071160C">
        <w:trPr>
          <w:trHeight w:val="220"/>
        </w:trPr>
        <w:tc>
          <w:tcPr>
            <w:tcW w:w="2250" w:type="dxa"/>
          </w:tcPr>
          <w:p w:rsidR="00AF6A9C" w:rsidRPr="0071160C" w:rsidRDefault="00AF6A9C" w:rsidP="00456AED">
            <w:pPr>
              <w:ind w:left="120"/>
              <w:jc w:val="center"/>
              <w:rPr>
                <w:rFonts w:ascii="Times New Roman" w:hAnsi="Times New Roman"/>
                <w:sz w:val="24"/>
                <w:szCs w:val="24"/>
              </w:rPr>
            </w:pPr>
          </w:p>
        </w:tc>
        <w:tc>
          <w:tcPr>
            <w:tcW w:w="2365" w:type="dxa"/>
          </w:tcPr>
          <w:p w:rsidR="00AF6A9C" w:rsidRPr="0071160C" w:rsidRDefault="00AF6A9C" w:rsidP="00456AED">
            <w:pPr>
              <w:jc w:val="center"/>
              <w:rPr>
                <w:rFonts w:ascii="Times New Roman" w:hAnsi="Times New Roman"/>
                <w:sz w:val="24"/>
                <w:szCs w:val="24"/>
              </w:rPr>
            </w:pPr>
          </w:p>
        </w:tc>
        <w:tc>
          <w:tcPr>
            <w:tcW w:w="2211" w:type="dxa"/>
          </w:tcPr>
          <w:p w:rsidR="00AF6A9C" w:rsidRPr="0071160C" w:rsidRDefault="00AF6A9C" w:rsidP="00456AED">
            <w:pPr>
              <w:jc w:val="center"/>
              <w:rPr>
                <w:rFonts w:ascii="Times New Roman" w:hAnsi="Times New Roman"/>
                <w:sz w:val="24"/>
                <w:szCs w:val="24"/>
              </w:rPr>
            </w:pPr>
          </w:p>
        </w:tc>
        <w:tc>
          <w:tcPr>
            <w:tcW w:w="2710" w:type="dxa"/>
          </w:tcPr>
          <w:p w:rsidR="00AF6A9C" w:rsidRPr="0071160C" w:rsidRDefault="00AF6A9C" w:rsidP="00456AED">
            <w:pPr>
              <w:jc w:val="center"/>
              <w:rPr>
                <w:rFonts w:ascii="Times New Roman" w:hAnsi="Times New Roman"/>
                <w:sz w:val="24"/>
                <w:szCs w:val="24"/>
              </w:rPr>
            </w:pPr>
          </w:p>
        </w:tc>
      </w:tr>
    </w:tbl>
    <w:p w:rsidR="00AF6A9C" w:rsidRPr="0071160C" w:rsidRDefault="00AF6A9C" w:rsidP="0071160C">
      <w:pPr>
        <w:spacing w:after="0" w:line="240" w:lineRule="auto"/>
        <w:rPr>
          <w:rFonts w:ascii="Times New Roman" w:hAnsi="Times New Roman"/>
          <w:sz w:val="24"/>
          <w:szCs w:val="24"/>
        </w:rPr>
      </w:pP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Процент укомплектованности (гр.4/гр.3)*100%*</w:t>
      </w:r>
    </w:p>
    <w:p w:rsidR="00AF6A9C" w:rsidRPr="0071160C" w:rsidRDefault="00AF6A9C" w:rsidP="0071160C">
      <w:pPr>
        <w:spacing w:after="0" w:line="240" w:lineRule="auto"/>
        <w:rPr>
          <w:rFonts w:ascii="Times New Roman" w:hAnsi="Times New Roman"/>
          <w:sz w:val="24"/>
          <w:szCs w:val="24"/>
        </w:rPr>
      </w:pPr>
      <w:r w:rsidRPr="0071160C">
        <w:rPr>
          <w:rFonts w:ascii="Times New Roman" w:hAnsi="Times New Roman"/>
          <w:sz w:val="24"/>
          <w:szCs w:val="24"/>
        </w:rPr>
        <w:t xml:space="preserve"> Директор                              _____________        (ФИО                     </w:t>
      </w:r>
    </w:p>
    <w:p w:rsidR="00AF6A9C" w:rsidRPr="0071160C" w:rsidRDefault="00AF6A9C" w:rsidP="00E9046C">
      <w:pPr>
        <w:rPr>
          <w:rFonts w:ascii="Times New Roman" w:hAnsi="Times New Roman"/>
          <w:sz w:val="24"/>
          <w:szCs w:val="24"/>
        </w:rPr>
      </w:pPr>
    </w:p>
    <w:p w:rsidR="00AF6A9C" w:rsidRPr="0071160C" w:rsidRDefault="00AF6A9C" w:rsidP="00631ECE">
      <w:pPr>
        <w:rPr>
          <w:rFonts w:ascii="Times New Roman" w:hAnsi="Times New Roman"/>
          <w:sz w:val="24"/>
          <w:szCs w:val="24"/>
        </w:rPr>
      </w:pPr>
    </w:p>
    <w:tbl>
      <w:tblPr>
        <w:tblW w:w="0" w:type="auto"/>
        <w:tblLayout w:type="fixed"/>
        <w:tblCellMar>
          <w:left w:w="30" w:type="dxa"/>
          <w:right w:w="30" w:type="dxa"/>
        </w:tblCellMar>
        <w:tblLook w:val="0000"/>
      </w:tblPr>
      <w:tblGrid>
        <w:gridCol w:w="3110"/>
        <w:gridCol w:w="3111"/>
        <w:gridCol w:w="3110"/>
      </w:tblGrid>
      <w:tr w:rsidR="00AF6A9C" w:rsidRPr="003E61B4">
        <w:trPr>
          <w:trHeight w:val="305"/>
        </w:trPr>
        <w:tc>
          <w:tcPr>
            <w:tcW w:w="3110" w:type="dxa"/>
            <w:tcBorders>
              <w:top w:val="single" w:sz="2" w:space="0" w:color="000000"/>
              <w:left w:val="single" w:sz="2" w:space="0" w:color="000000"/>
              <w:bottom w:val="single" w:sz="2" w:space="0" w:color="000000"/>
              <w:right w:val="nil"/>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3111" w:type="dxa"/>
            <w:tcBorders>
              <w:top w:val="single" w:sz="2" w:space="0" w:color="000000"/>
              <w:left w:val="nil"/>
              <w:bottom w:val="single" w:sz="2" w:space="0" w:color="000000"/>
              <w:right w:val="nil"/>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r w:rsidRPr="003E61B4">
              <w:rPr>
                <w:rFonts w:ascii="Times New Roman" w:hAnsi="Times New Roman"/>
                <w:b/>
                <w:bCs/>
                <w:color w:val="000000"/>
                <w:sz w:val="24"/>
                <w:szCs w:val="24"/>
                <w:lang w:eastAsia="ru-RU"/>
              </w:rPr>
              <w:t>СПРАВКА</w:t>
            </w:r>
          </w:p>
        </w:tc>
        <w:tc>
          <w:tcPr>
            <w:tcW w:w="3110" w:type="dxa"/>
            <w:tcBorders>
              <w:top w:val="single" w:sz="2" w:space="0" w:color="000000"/>
              <w:left w:val="nil"/>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p>
        </w:tc>
      </w:tr>
      <w:tr w:rsidR="00AF6A9C" w:rsidRPr="003E61B4" w:rsidTr="003E61B4">
        <w:trPr>
          <w:trHeight w:val="581"/>
        </w:trPr>
        <w:tc>
          <w:tcPr>
            <w:tcW w:w="9331" w:type="dxa"/>
            <w:gridSpan w:val="3"/>
            <w:tcBorders>
              <w:top w:val="single" w:sz="2" w:space="0" w:color="000000"/>
              <w:left w:val="single" w:sz="2" w:space="0" w:color="000000"/>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r w:rsidRPr="003E61B4">
              <w:rPr>
                <w:rFonts w:ascii="Times New Roman" w:hAnsi="Times New Roman"/>
                <w:b/>
                <w:bCs/>
                <w:color w:val="000000"/>
                <w:sz w:val="24"/>
                <w:szCs w:val="24"/>
                <w:lang w:eastAsia="ru-RU"/>
              </w:rPr>
              <w:t>об обеспечении комплексной безопасности учреждения и пребывающих в нем граждан</w:t>
            </w:r>
          </w:p>
        </w:tc>
      </w:tr>
      <w:tr w:rsidR="00AF6A9C" w:rsidRPr="003E61B4">
        <w:trPr>
          <w:trHeight w:val="305"/>
        </w:trPr>
        <w:tc>
          <w:tcPr>
            <w:tcW w:w="3110" w:type="dxa"/>
            <w:tcBorders>
              <w:top w:val="single" w:sz="2" w:space="0" w:color="000000"/>
              <w:left w:val="single" w:sz="2" w:space="0" w:color="000000"/>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right"/>
              <w:rPr>
                <w:rFonts w:ascii="Times New Roman" w:hAnsi="Times New Roman"/>
                <w:color w:val="000000"/>
                <w:sz w:val="24"/>
                <w:szCs w:val="24"/>
                <w:lang w:eastAsia="ru-RU"/>
              </w:rPr>
            </w:pPr>
          </w:p>
        </w:tc>
        <w:tc>
          <w:tcPr>
            <w:tcW w:w="3111" w:type="dxa"/>
            <w:tcBorders>
              <w:top w:val="single" w:sz="2" w:space="0" w:color="000000"/>
              <w:left w:val="single" w:sz="2" w:space="0" w:color="000000"/>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right"/>
              <w:rPr>
                <w:rFonts w:ascii="Times New Roman" w:hAnsi="Times New Roman"/>
                <w:color w:val="000000"/>
                <w:sz w:val="24"/>
                <w:szCs w:val="24"/>
                <w:lang w:eastAsia="ru-RU"/>
              </w:rPr>
            </w:pPr>
          </w:p>
        </w:tc>
        <w:tc>
          <w:tcPr>
            <w:tcW w:w="3110" w:type="dxa"/>
            <w:tcBorders>
              <w:top w:val="single" w:sz="2" w:space="0" w:color="000000"/>
              <w:left w:val="single" w:sz="2" w:space="0" w:color="000000"/>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right"/>
              <w:rPr>
                <w:rFonts w:ascii="Times New Roman" w:hAnsi="Times New Roman"/>
                <w:color w:val="000000"/>
                <w:sz w:val="24"/>
                <w:szCs w:val="24"/>
                <w:lang w:eastAsia="ru-RU"/>
              </w:rPr>
            </w:pPr>
          </w:p>
        </w:tc>
      </w:tr>
      <w:tr w:rsidR="00AF6A9C" w:rsidRPr="003E61B4">
        <w:trPr>
          <w:trHeight w:val="305"/>
        </w:trPr>
        <w:tc>
          <w:tcPr>
            <w:tcW w:w="3110" w:type="dxa"/>
            <w:tcBorders>
              <w:top w:val="single" w:sz="2" w:space="0" w:color="000000"/>
              <w:left w:val="single" w:sz="2" w:space="0" w:color="000000"/>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rPr>
                <w:rFonts w:ascii="Times New Roman" w:hAnsi="Times New Roman"/>
                <w:color w:val="000000"/>
                <w:sz w:val="24"/>
                <w:szCs w:val="24"/>
                <w:lang w:eastAsia="ru-RU"/>
              </w:rPr>
            </w:pPr>
            <w:r w:rsidRPr="003E61B4">
              <w:rPr>
                <w:rFonts w:ascii="Times New Roman" w:hAnsi="Times New Roman"/>
                <w:color w:val="000000"/>
                <w:sz w:val="24"/>
                <w:szCs w:val="24"/>
                <w:lang w:eastAsia="ru-RU"/>
              </w:rPr>
              <w:t>Наименование учреждения:</w:t>
            </w:r>
          </w:p>
        </w:tc>
        <w:tc>
          <w:tcPr>
            <w:tcW w:w="3111" w:type="dxa"/>
            <w:tcBorders>
              <w:top w:val="single" w:sz="2" w:space="0" w:color="000000"/>
              <w:left w:val="single" w:sz="2" w:space="0" w:color="000000"/>
              <w:bottom w:val="single" w:sz="6" w:space="0" w:color="auto"/>
              <w:right w:val="nil"/>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p>
        </w:tc>
        <w:tc>
          <w:tcPr>
            <w:tcW w:w="3110" w:type="dxa"/>
            <w:tcBorders>
              <w:top w:val="single" w:sz="2" w:space="0" w:color="000000"/>
              <w:left w:val="nil"/>
              <w:bottom w:val="single" w:sz="6" w:space="0" w:color="auto"/>
              <w:right w:val="single" w:sz="2" w:space="0" w:color="000000"/>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p>
        </w:tc>
      </w:tr>
      <w:tr w:rsidR="00AF6A9C" w:rsidRPr="003E61B4">
        <w:trPr>
          <w:trHeight w:val="305"/>
        </w:trPr>
        <w:tc>
          <w:tcPr>
            <w:tcW w:w="3110" w:type="dxa"/>
            <w:tcBorders>
              <w:top w:val="single" w:sz="2" w:space="0" w:color="000000"/>
              <w:left w:val="single" w:sz="2" w:space="0" w:color="000000"/>
              <w:bottom w:val="single" w:sz="2" w:space="0" w:color="000000"/>
              <w:right w:val="nil"/>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p>
        </w:tc>
        <w:tc>
          <w:tcPr>
            <w:tcW w:w="3111" w:type="dxa"/>
            <w:tcBorders>
              <w:top w:val="single" w:sz="2" w:space="0" w:color="000000"/>
              <w:left w:val="nil"/>
              <w:bottom w:val="single" w:sz="2" w:space="0" w:color="000000"/>
              <w:right w:val="nil"/>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r w:rsidRPr="003E61B4">
              <w:rPr>
                <w:rFonts w:ascii="Times New Roman" w:hAnsi="Times New Roman"/>
                <w:b/>
                <w:bCs/>
                <w:color w:val="000000"/>
                <w:sz w:val="24"/>
                <w:szCs w:val="24"/>
                <w:lang w:eastAsia="ru-RU"/>
              </w:rPr>
              <w:t>за ___ квартал 201__ года.</w:t>
            </w:r>
          </w:p>
        </w:tc>
        <w:tc>
          <w:tcPr>
            <w:tcW w:w="3110" w:type="dxa"/>
            <w:tcBorders>
              <w:top w:val="single" w:sz="2" w:space="0" w:color="000000"/>
              <w:left w:val="nil"/>
              <w:bottom w:val="single" w:sz="2" w:space="0" w:color="000000"/>
              <w:right w:val="single" w:sz="2" w:space="0" w:color="000000"/>
            </w:tcBorders>
          </w:tcPr>
          <w:p w:rsidR="00AF6A9C" w:rsidRPr="003E61B4" w:rsidRDefault="00AF6A9C" w:rsidP="003E61B4">
            <w:pPr>
              <w:autoSpaceDE w:val="0"/>
              <w:autoSpaceDN w:val="0"/>
              <w:adjustRightInd w:val="0"/>
              <w:spacing w:after="0" w:line="240" w:lineRule="auto"/>
              <w:jc w:val="center"/>
              <w:rPr>
                <w:rFonts w:ascii="Times New Roman" w:hAnsi="Times New Roman"/>
                <w:b/>
                <w:bCs/>
                <w:color w:val="000000"/>
                <w:sz w:val="24"/>
                <w:szCs w:val="24"/>
                <w:lang w:eastAsia="ru-RU"/>
              </w:rPr>
            </w:pPr>
          </w:p>
        </w:tc>
      </w:tr>
      <w:tr w:rsidR="00AF6A9C" w:rsidRPr="003E61B4" w:rsidTr="003E61B4">
        <w:trPr>
          <w:trHeight w:val="2702"/>
        </w:trPr>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Соблюдение мер противопожарной и антитеррористической безопасности, правил по охране труда, санитарно-гигиенических правил. (да/нет)</w:t>
            </w:r>
          </w:p>
        </w:tc>
        <w:tc>
          <w:tcPr>
            <w:tcW w:w="3111"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Наличие замечаний, исполненных в соответствии со сроками, указанными в предписаниях, представлениях, предложениях.            (да/нет)</w:t>
            </w:r>
          </w:p>
        </w:tc>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Наличие не исполненных в срок  предписаний, представ- лений, предложений или исполненных с нарушением указанных   сроков  (за  исключением нарушений, устранение  которых требует капитального ремонта или реконструкции)           (да/нет)</w:t>
            </w:r>
          </w:p>
        </w:tc>
      </w:tr>
      <w:tr w:rsidR="00AF6A9C" w:rsidRPr="003E61B4">
        <w:trPr>
          <w:trHeight w:val="305"/>
        </w:trPr>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1</w:t>
            </w:r>
          </w:p>
        </w:tc>
        <w:tc>
          <w:tcPr>
            <w:tcW w:w="3111"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2</w:t>
            </w:r>
          </w:p>
        </w:tc>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r w:rsidRPr="003E61B4">
              <w:rPr>
                <w:rFonts w:ascii="Times New Roman" w:hAnsi="Times New Roman"/>
                <w:color w:val="000000"/>
                <w:sz w:val="24"/>
                <w:szCs w:val="24"/>
                <w:lang w:eastAsia="ru-RU"/>
              </w:rPr>
              <w:t>3</w:t>
            </w:r>
          </w:p>
        </w:tc>
      </w:tr>
      <w:tr w:rsidR="00AF6A9C" w:rsidRPr="003E61B4">
        <w:trPr>
          <w:trHeight w:val="610"/>
        </w:trPr>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p>
        </w:tc>
        <w:tc>
          <w:tcPr>
            <w:tcW w:w="3111"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p>
        </w:tc>
        <w:tc>
          <w:tcPr>
            <w:tcW w:w="3110" w:type="dxa"/>
            <w:tcBorders>
              <w:top w:val="single" w:sz="6" w:space="0" w:color="auto"/>
              <w:left w:val="single" w:sz="6" w:space="0" w:color="auto"/>
              <w:bottom w:val="single" w:sz="6" w:space="0" w:color="auto"/>
              <w:right w:val="single" w:sz="6" w:space="0" w:color="auto"/>
            </w:tcBorders>
          </w:tcPr>
          <w:p w:rsidR="00AF6A9C" w:rsidRPr="003E61B4" w:rsidRDefault="00AF6A9C" w:rsidP="003E61B4">
            <w:pPr>
              <w:autoSpaceDE w:val="0"/>
              <w:autoSpaceDN w:val="0"/>
              <w:adjustRightInd w:val="0"/>
              <w:spacing w:after="0" w:line="240" w:lineRule="auto"/>
              <w:jc w:val="center"/>
              <w:rPr>
                <w:rFonts w:ascii="Times New Roman" w:hAnsi="Times New Roman"/>
                <w:color w:val="000000"/>
                <w:sz w:val="24"/>
                <w:szCs w:val="24"/>
                <w:lang w:eastAsia="ru-RU"/>
              </w:rPr>
            </w:pPr>
          </w:p>
        </w:tc>
      </w:tr>
    </w:tbl>
    <w:p w:rsidR="00AF6A9C" w:rsidRPr="0071160C" w:rsidRDefault="00AF6A9C" w:rsidP="003E61B4">
      <w:pPr>
        <w:spacing w:after="0" w:line="240" w:lineRule="auto"/>
        <w:rPr>
          <w:rFonts w:ascii="Times New Roman" w:hAnsi="Times New Roman"/>
          <w:sz w:val="24"/>
          <w:szCs w:val="24"/>
        </w:rPr>
      </w:pPr>
      <w:r w:rsidRPr="0071160C">
        <w:rPr>
          <w:rFonts w:ascii="Times New Roman" w:hAnsi="Times New Roman"/>
          <w:sz w:val="24"/>
          <w:szCs w:val="24"/>
        </w:rPr>
        <w:t xml:space="preserve">Директор                              _____________        (ФИО                     </w:t>
      </w:r>
    </w:p>
    <w:p w:rsidR="00AF6A9C" w:rsidRPr="0071160C" w:rsidRDefault="00AF6A9C" w:rsidP="003E61B4">
      <w:pPr>
        <w:rPr>
          <w:rFonts w:ascii="Times New Roman" w:hAnsi="Times New Roman"/>
          <w:sz w:val="24"/>
          <w:szCs w:val="24"/>
        </w:rPr>
      </w:pPr>
    </w:p>
    <w:p w:rsidR="00AF6A9C" w:rsidRPr="0071160C" w:rsidRDefault="00AF6A9C" w:rsidP="00631ECE">
      <w:pPr>
        <w:rPr>
          <w:rFonts w:ascii="Times New Roman" w:hAnsi="Times New Roman"/>
          <w:sz w:val="24"/>
          <w:szCs w:val="24"/>
        </w:rPr>
      </w:pPr>
    </w:p>
    <w:p w:rsidR="00AF6A9C" w:rsidRPr="0071160C" w:rsidRDefault="00AF6A9C" w:rsidP="00631ECE">
      <w:pPr>
        <w:rPr>
          <w:rFonts w:ascii="Times New Roman" w:hAnsi="Times New Roman"/>
          <w:sz w:val="24"/>
          <w:szCs w:val="24"/>
        </w:rPr>
      </w:pPr>
    </w:p>
    <w:p w:rsidR="00AF6A9C" w:rsidRPr="0071160C" w:rsidRDefault="00AF6A9C" w:rsidP="00631ECE">
      <w:pPr>
        <w:rPr>
          <w:rFonts w:ascii="Times New Roman" w:hAnsi="Times New Roman"/>
          <w:sz w:val="24"/>
          <w:szCs w:val="24"/>
        </w:rPr>
      </w:pPr>
    </w:p>
    <w:sectPr w:rsidR="00AF6A9C" w:rsidRPr="0071160C" w:rsidSect="0071160C">
      <w:pgSz w:w="11906" w:h="16838"/>
      <w:pgMar w:top="1134" w:right="566"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A3F"/>
    <w:rsid w:val="00003A65"/>
    <w:rsid w:val="00015779"/>
    <w:rsid w:val="000230A6"/>
    <w:rsid w:val="00036F6A"/>
    <w:rsid w:val="000A4FA1"/>
    <w:rsid w:val="000C3216"/>
    <w:rsid w:val="000E17AF"/>
    <w:rsid w:val="00116022"/>
    <w:rsid w:val="001372F3"/>
    <w:rsid w:val="0015728C"/>
    <w:rsid w:val="001927BC"/>
    <w:rsid w:val="001B439A"/>
    <w:rsid w:val="001C62FC"/>
    <w:rsid w:val="001D6CFE"/>
    <w:rsid w:val="001E734F"/>
    <w:rsid w:val="00216054"/>
    <w:rsid w:val="0022083F"/>
    <w:rsid w:val="0022221C"/>
    <w:rsid w:val="00222AD8"/>
    <w:rsid w:val="0023171A"/>
    <w:rsid w:val="00232B02"/>
    <w:rsid w:val="00245D9A"/>
    <w:rsid w:val="00256F27"/>
    <w:rsid w:val="00261B79"/>
    <w:rsid w:val="0027150F"/>
    <w:rsid w:val="002905CA"/>
    <w:rsid w:val="00291F06"/>
    <w:rsid w:val="002A758D"/>
    <w:rsid w:val="002C5B71"/>
    <w:rsid w:val="002E2E67"/>
    <w:rsid w:val="002F0AA5"/>
    <w:rsid w:val="00377776"/>
    <w:rsid w:val="003D2940"/>
    <w:rsid w:val="003E0AA2"/>
    <w:rsid w:val="003E61B4"/>
    <w:rsid w:val="003F762E"/>
    <w:rsid w:val="00412E4E"/>
    <w:rsid w:val="00413D14"/>
    <w:rsid w:val="004308A8"/>
    <w:rsid w:val="0043330A"/>
    <w:rsid w:val="00456AED"/>
    <w:rsid w:val="00465D7B"/>
    <w:rsid w:val="00467E22"/>
    <w:rsid w:val="00484376"/>
    <w:rsid w:val="00495427"/>
    <w:rsid w:val="004B0DEC"/>
    <w:rsid w:val="00583475"/>
    <w:rsid w:val="00592783"/>
    <w:rsid w:val="005D52B7"/>
    <w:rsid w:val="00607A52"/>
    <w:rsid w:val="0062230D"/>
    <w:rsid w:val="00631ECE"/>
    <w:rsid w:val="006324B2"/>
    <w:rsid w:val="00634762"/>
    <w:rsid w:val="00644EA7"/>
    <w:rsid w:val="00646D32"/>
    <w:rsid w:val="006479E4"/>
    <w:rsid w:val="006629FA"/>
    <w:rsid w:val="00676354"/>
    <w:rsid w:val="00684D3D"/>
    <w:rsid w:val="0068637F"/>
    <w:rsid w:val="006A5A3F"/>
    <w:rsid w:val="006A7153"/>
    <w:rsid w:val="006A71F0"/>
    <w:rsid w:val="006C46AB"/>
    <w:rsid w:val="006C7BB4"/>
    <w:rsid w:val="007025E1"/>
    <w:rsid w:val="0071160C"/>
    <w:rsid w:val="00713112"/>
    <w:rsid w:val="00715867"/>
    <w:rsid w:val="00742C6B"/>
    <w:rsid w:val="007439E4"/>
    <w:rsid w:val="00744D07"/>
    <w:rsid w:val="00775D50"/>
    <w:rsid w:val="00775FAC"/>
    <w:rsid w:val="007A3794"/>
    <w:rsid w:val="007B575E"/>
    <w:rsid w:val="007D54E5"/>
    <w:rsid w:val="008104BA"/>
    <w:rsid w:val="00834A71"/>
    <w:rsid w:val="008360A3"/>
    <w:rsid w:val="00861343"/>
    <w:rsid w:val="00880DD2"/>
    <w:rsid w:val="00881598"/>
    <w:rsid w:val="0088324F"/>
    <w:rsid w:val="008E5EDD"/>
    <w:rsid w:val="00905B55"/>
    <w:rsid w:val="00920D8D"/>
    <w:rsid w:val="00936D11"/>
    <w:rsid w:val="00950E15"/>
    <w:rsid w:val="00954744"/>
    <w:rsid w:val="009853C4"/>
    <w:rsid w:val="009A311E"/>
    <w:rsid w:val="009F71A9"/>
    <w:rsid w:val="00A02F70"/>
    <w:rsid w:val="00A24CA3"/>
    <w:rsid w:val="00A40ECA"/>
    <w:rsid w:val="00A673CE"/>
    <w:rsid w:val="00A80EE1"/>
    <w:rsid w:val="00A85253"/>
    <w:rsid w:val="00A8560C"/>
    <w:rsid w:val="00A90BC9"/>
    <w:rsid w:val="00A97B4E"/>
    <w:rsid w:val="00AB6B61"/>
    <w:rsid w:val="00AC45F9"/>
    <w:rsid w:val="00AF6A9C"/>
    <w:rsid w:val="00B13E8E"/>
    <w:rsid w:val="00B32953"/>
    <w:rsid w:val="00B503A8"/>
    <w:rsid w:val="00B752E5"/>
    <w:rsid w:val="00BB68F0"/>
    <w:rsid w:val="00C125CD"/>
    <w:rsid w:val="00C23CF5"/>
    <w:rsid w:val="00C31E85"/>
    <w:rsid w:val="00C92C3F"/>
    <w:rsid w:val="00CA6F89"/>
    <w:rsid w:val="00CC72EB"/>
    <w:rsid w:val="00CD5C82"/>
    <w:rsid w:val="00CE7ADF"/>
    <w:rsid w:val="00D02529"/>
    <w:rsid w:val="00D04D99"/>
    <w:rsid w:val="00D06726"/>
    <w:rsid w:val="00D25AFB"/>
    <w:rsid w:val="00D40D1E"/>
    <w:rsid w:val="00D40E73"/>
    <w:rsid w:val="00D4288B"/>
    <w:rsid w:val="00DB26A4"/>
    <w:rsid w:val="00DC36C3"/>
    <w:rsid w:val="00DE1937"/>
    <w:rsid w:val="00DE7613"/>
    <w:rsid w:val="00E1769B"/>
    <w:rsid w:val="00E30373"/>
    <w:rsid w:val="00E420E6"/>
    <w:rsid w:val="00E51119"/>
    <w:rsid w:val="00E53D7B"/>
    <w:rsid w:val="00E60EE6"/>
    <w:rsid w:val="00E64CC1"/>
    <w:rsid w:val="00E77FEF"/>
    <w:rsid w:val="00E9046C"/>
    <w:rsid w:val="00F052BE"/>
    <w:rsid w:val="00F20C9E"/>
    <w:rsid w:val="00F526EF"/>
    <w:rsid w:val="00F56611"/>
    <w:rsid w:val="00FB6716"/>
    <w:rsid w:val="00FD13C8"/>
    <w:rsid w:val="00FD3A37"/>
    <w:rsid w:val="00FD63AB"/>
    <w:rsid w:val="00FE2C3F"/>
    <w:rsid w:val="00FE2E45"/>
    <w:rsid w:val="00FE3C06"/>
    <w:rsid w:val="00FF68DB"/>
    <w:rsid w:val="00FF7A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D13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61B79"/>
    <w:rPr>
      <w:rFonts w:ascii="Times New Roman" w:hAnsi="Times New Roman" w:cs="Times New Roman"/>
      <w:sz w:val="2"/>
      <w:lang w:eastAsia="en-US"/>
    </w:rPr>
  </w:style>
  <w:style w:type="paragraph" w:customStyle="1" w:styleId="ConsPlusNormal">
    <w:name w:val="ConsPlusNormal"/>
    <w:uiPriority w:val="99"/>
    <w:rsid w:val="00592783"/>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775FA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51926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2534A78E71A2898ACB9A69D952E267733CAE23A364C9ACF1DC4BA3D6C04F020BCE0F07A8E764AV60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1916</TotalTime>
  <Pages>21</Pages>
  <Words>5737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2016-05-13T07:40:00Z</cp:lastPrinted>
  <dcterms:created xsi:type="dcterms:W3CDTF">2016-02-22T03:59:00Z</dcterms:created>
  <dcterms:modified xsi:type="dcterms:W3CDTF">2016-09-27T10:16:00Z</dcterms:modified>
</cp:coreProperties>
</file>